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88153" w14:textId="348B4698" w:rsidR="0054083B" w:rsidRPr="00A97FF1" w:rsidRDefault="0054083B" w:rsidP="0054083B">
      <w:pPr>
        <w:pStyle w:val="Matire"/>
        <w:ind w:right="-23"/>
        <w:rPr>
          <w:color w:val="C45911"/>
        </w:rPr>
      </w:pPr>
      <w:r w:rsidRPr="00A97FF1">
        <w:rPr>
          <w:color w:val="C45911"/>
        </w:rPr>
        <w:t>Science économique</w:t>
      </w:r>
    </w:p>
    <w:p w14:paraId="29DC58C7" w14:textId="2BFC83C9" w:rsidR="00836368" w:rsidRDefault="00836368">
      <w:pPr>
        <w:pStyle w:val="Titre1"/>
        <w:rPr>
          <w:sz w:val="18"/>
          <w:szCs w:val="18"/>
        </w:rPr>
      </w:pPr>
      <w:r>
        <w:rPr>
          <w:rFonts w:cs="Calibri"/>
        </w:rPr>
        <w:t xml:space="preserve">CHAPITRE 1 – </w:t>
      </w:r>
      <w:r w:rsidR="00EF0B07">
        <w:rPr>
          <w:rFonts w:cs="Calibri"/>
        </w:rPr>
        <w:t>Comment un marché concurrentiel fonctionne-t-il</w:t>
      </w:r>
      <w:r>
        <w:rPr>
          <w:rFonts w:cs="Calibri"/>
        </w:rPr>
        <w:t> ?</w:t>
      </w:r>
    </w:p>
    <w:p w14:paraId="05469BD2" w14:textId="77777777" w:rsidR="00EF0B07" w:rsidRDefault="00EF0B07" w:rsidP="00441770">
      <w:pPr>
        <w:pStyle w:val="Objectif-questions"/>
      </w:pPr>
      <w:r w:rsidRPr="00EF0B07">
        <w:t xml:space="preserve">Savoir que le marché est une institution et savoir distinguer les marchés selon leur degré de concurrence (de la concurrence parfaite au monopole). </w:t>
      </w:r>
    </w:p>
    <w:p w14:paraId="00D46C62" w14:textId="77777777" w:rsidR="00EF0B07" w:rsidRDefault="00EF0B07" w:rsidP="00441770">
      <w:pPr>
        <w:pStyle w:val="Objectif-questions"/>
      </w:pPr>
      <w:r w:rsidRPr="00EF0B07">
        <w:t xml:space="preserve">Savoir interpréter des courbes d’offre et de demande ainsi que leurs pentes, et comprendre comment leur confrontation détermine l’équilibre sur un marché de type concurrentiel où les agents sont preneurs de prix. </w:t>
      </w:r>
    </w:p>
    <w:p w14:paraId="704E9BB4" w14:textId="77777777" w:rsidR="00EF0B07" w:rsidRDefault="00EF0B07" w:rsidP="00441770">
      <w:pPr>
        <w:pStyle w:val="Objectif-questions"/>
      </w:pPr>
      <w:bookmarkStart w:id="0" w:name="_Hlk49090442"/>
      <w:r w:rsidRPr="00EF0B07">
        <w:t xml:space="preserve">Savoir illustrer et interpréter les déplacements des courbes et sur les courbes, par différents exemples chiffrés, notamment celui de la mise en œuvre d’une taxe forfaitaire. </w:t>
      </w:r>
    </w:p>
    <w:bookmarkEnd w:id="0"/>
    <w:p w14:paraId="12B839C3" w14:textId="77777777" w:rsidR="00EF0B07" w:rsidRDefault="00EF0B07" w:rsidP="00441770">
      <w:pPr>
        <w:pStyle w:val="Objectif-questions"/>
      </w:pPr>
      <w:r w:rsidRPr="00EF0B07">
        <w:t xml:space="preserve">Savoir déduire la courbe d’offre de la maximisation du profit par le producteur et comprendre qu’en situation de coût marginal croissant, le producteur produit la quantité qui permet d’égaliser le coût marginal et le prix ; savoir l’illustrer par des exemples.  </w:t>
      </w:r>
    </w:p>
    <w:p w14:paraId="408CA61C" w14:textId="77777777" w:rsidR="00EF0B07" w:rsidRDefault="00EF0B07" w:rsidP="00441770">
      <w:pPr>
        <w:pStyle w:val="Objectif-questions"/>
      </w:pPr>
      <w:bookmarkStart w:id="1" w:name="_Hlk49090516"/>
      <w:r w:rsidRPr="00EF0B07">
        <w:t xml:space="preserve">Comprendre les notions de surplus du producteur et du consommateur. </w:t>
      </w:r>
    </w:p>
    <w:bookmarkEnd w:id="1"/>
    <w:p w14:paraId="6ECD69D1" w14:textId="77777777" w:rsidR="00EF0B07" w:rsidRPr="00EF0B07" w:rsidRDefault="00EF0B07" w:rsidP="00441770">
      <w:pPr>
        <w:pStyle w:val="Objectif-questions"/>
      </w:pPr>
      <w:r w:rsidRPr="00EF0B07">
        <w:t>Comprendre la notion de gains à l’échange et savoir que la somme des surplus est maximisée à l’équilibre.</w:t>
      </w:r>
    </w:p>
    <w:p w14:paraId="59617B79" w14:textId="77777777" w:rsidR="00EF0B07" w:rsidRPr="00EF0B07" w:rsidRDefault="00EF0B07" w:rsidP="00EF0B07">
      <w:pPr>
        <w:pStyle w:val="Normal1"/>
        <w:ind w:left="720"/>
      </w:pPr>
    </w:p>
    <w:p w14:paraId="0BCAB73D" w14:textId="77777777" w:rsidR="00D167A5" w:rsidRPr="00135F3C" w:rsidRDefault="00D167A5" w:rsidP="00D167A5">
      <w:pPr>
        <w:pBdr>
          <w:top w:val="single" w:sz="4" w:space="1" w:color="auto"/>
          <w:left w:val="single" w:sz="4" w:space="4" w:color="auto"/>
          <w:bottom w:val="single" w:sz="4" w:space="1" w:color="auto"/>
          <w:right w:val="single" w:sz="4" w:space="4" w:color="auto"/>
        </w:pBdr>
        <w:ind w:left="426" w:hanging="284"/>
        <w:rPr>
          <w:rFonts w:cs="Calibri"/>
          <w:b/>
          <w:bCs/>
          <w:sz w:val="20"/>
          <w:szCs w:val="20"/>
        </w:rPr>
      </w:pPr>
      <w:r w:rsidRPr="00135F3C">
        <w:rPr>
          <w:rFonts w:cs="Calibri"/>
          <w:b/>
          <w:bCs/>
          <w:color w:val="000000"/>
          <w:sz w:val="28"/>
          <w:szCs w:val="28"/>
        </w:rPr>
        <w:sym w:font="Wingdings" w:char="F046"/>
      </w:r>
      <w:r w:rsidRPr="00135F3C">
        <w:rPr>
          <w:rFonts w:cs="Calibri"/>
          <w:b/>
          <w:bCs/>
          <w:color w:val="000000"/>
          <w:sz w:val="20"/>
          <w:szCs w:val="20"/>
        </w:rPr>
        <w:t xml:space="preserve">Notions clés : </w:t>
      </w:r>
      <w:r>
        <w:rPr>
          <w:rFonts w:cs="Calibri"/>
          <w:b/>
          <w:bCs/>
          <w:color w:val="000000"/>
          <w:sz w:val="20"/>
          <w:szCs w:val="20"/>
        </w:rPr>
        <w:t>Coût marginal, demande, équilibre, gains à l’échange, institutions, marché concurrentiel, offre, optimum, preneur de prix, surplus, taxe forfaitaire</w:t>
      </w:r>
    </w:p>
    <w:p w14:paraId="7AE4504F" w14:textId="77777777" w:rsidR="00836368" w:rsidRDefault="00836368">
      <w:pPr>
        <w:autoSpaceDE w:val="0"/>
        <w:rPr>
          <w:rFonts w:ascii="Times-Roman" w:hAnsi="Times-Roman" w:cs="Times-Roman"/>
          <w:sz w:val="20"/>
          <w:szCs w:val="20"/>
          <w:lang w:eastAsia="fr-FR"/>
        </w:rPr>
      </w:pPr>
    </w:p>
    <w:p w14:paraId="23E9ECE6" w14:textId="77777777" w:rsidR="00836368" w:rsidRPr="00EE7172" w:rsidRDefault="00E3532C" w:rsidP="00EE7172">
      <w:pPr>
        <w:pStyle w:val="Titre2"/>
        <w:numPr>
          <w:ilvl w:val="0"/>
          <w:numId w:val="43"/>
        </w:numPr>
        <w:rPr>
          <w:rStyle w:val="Rfrenceintense"/>
          <w:bCs w:val="0"/>
          <w:smallCaps w:val="0"/>
          <w:color w:val="325949"/>
          <w:spacing w:val="0"/>
          <w:u w:val="none"/>
        </w:rPr>
      </w:pPr>
      <w:r w:rsidRPr="00EE7172">
        <w:rPr>
          <w:rStyle w:val="Rfrenceintense"/>
          <w:bCs w:val="0"/>
          <w:smallCaps w:val="0"/>
          <w:color w:val="325949"/>
          <w:spacing w:val="0"/>
          <w:u w:val="none"/>
        </w:rPr>
        <w:t>Le marché, un ordre construit</w:t>
      </w:r>
    </w:p>
    <w:p w14:paraId="6031F351" w14:textId="77777777" w:rsidR="00F64133" w:rsidRPr="00F64133" w:rsidRDefault="00F64133" w:rsidP="00F64133">
      <w:pPr>
        <w:pStyle w:val="Objectif-questions"/>
      </w:pPr>
      <w:r w:rsidRPr="00F64133">
        <w:t xml:space="preserve">Savoir que le marché est une institution et savoir distinguer les marchés selon leur degré de concurrence (de la concurrence parfaite au monopole). </w:t>
      </w:r>
    </w:p>
    <w:p w14:paraId="77505A5E" w14:textId="77777777" w:rsidR="003058E9" w:rsidRPr="003058E9" w:rsidRDefault="0028721E" w:rsidP="00EE7172">
      <w:pPr>
        <w:pStyle w:val="Titre3"/>
        <w:ind w:firstLine="360"/>
      </w:pPr>
      <w:r>
        <w:t>1.1</w:t>
      </w:r>
      <w:r w:rsidR="003058E9" w:rsidRPr="003058E9">
        <w:t>. Les droits de propriété au fondement de l’échange</w:t>
      </w:r>
    </w:p>
    <w:p w14:paraId="60A7B039" w14:textId="77777777" w:rsidR="00F64133" w:rsidRDefault="00F64133" w:rsidP="003058E9">
      <w:pPr>
        <w:autoSpaceDE w:val="0"/>
        <w:autoSpaceDN w:val="0"/>
        <w:adjustRightInd w:val="0"/>
      </w:pPr>
    </w:p>
    <w:p w14:paraId="1C206016" w14:textId="3B217AFE" w:rsidR="00F64133" w:rsidRDefault="00415C33" w:rsidP="00F64133">
      <w:pPr>
        <w:autoSpaceDE w:val="0"/>
        <w:autoSpaceDN w:val="0"/>
        <w:adjustRightInd w:val="0"/>
        <w:jc w:val="center"/>
      </w:pPr>
      <w:r>
        <w:rPr>
          <w:noProof/>
        </w:rPr>
        <w:drawing>
          <wp:inline distT="0" distB="0" distL="0" distR="0" wp14:anchorId="4D3BFF33" wp14:editId="5D665D98">
            <wp:extent cx="3794760" cy="4038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4760" cy="4038600"/>
                    </a:xfrm>
                    <a:prstGeom prst="rect">
                      <a:avLst/>
                    </a:prstGeom>
                    <a:noFill/>
                    <a:ln>
                      <a:noFill/>
                    </a:ln>
                  </pic:spPr>
                </pic:pic>
              </a:graphicData>
            </a:graphic>
          </wp:inline>
        </w:drawing>
      </w:r>
    </w:p>
    <w:p w14:paraId="2112FC9E" w14:textId="0D2C3584" w:rsidR="00995893" w:rsidRDefault="00995893" w:rsidP="001069BB">
      <w:pPr>
        <w:pStyle w:val="Objectif-questions"/>
        <w:rPr>
          <w:lang w:eastAsia="fr-FR"/>
        </w:rPr>
      </w:pPr>
      <w:r>
        <w:rPr>
          <w:lang w:eastAsia="fr-FR"/>
        </w:rPr>
        <w:t xml:space="preserve">1. </w:t>
      </w:r>
      <w:r w:rsidR="001069BB">
        <w:rPr>
          <w:lang w:eastAsia="fr-FR"/>
        </w:rPr>
        <w:t>Donnez un exemple pour illustrer la phrase soulignée</w:t>
      </w:r>
    </w:p>
    <w:p w14:paraId="740DBB27" w14:textId="4DD1BBD5" w:rsidR="0054083B" w:rsidRDefault="0054083B" w:rsidP="0054083B">
      <w:pPr>
        <w:pStyle w:val="Objectif-questions"/>
        <w:numPr>
          <w:ilvl w:val="0"/>
          <w:numId w:val="0"/>
        </w:numPr>
        <w:ind w:left="720" w:hanging="360"/>
        <w:rPr>
          <w:lang w:eastAsia="fr-FR"/>
        </w:rPr>
      </w:pPr>
    </w:p>
    <w:p w14:paraId="021FAD2E" w14:textId="1443662D" w:rsidR="0054083B" w:rsidRDefault="0054083B" w:rsidP="0054083B">
      <w:pPr>
        <w:pStyle w:val="Objectif-questions"/>
        <w:numPr>
          <w:ilvl w:val="0"/>
          <w:numId w:val="0"/>
        </w:numPr>
        <w:ind w:left="720" w:hanging="360"/>
        <w:rPr>
          <w:lang w:eastAsia="fr-FR"/>
        </w:rPr>
      </w:pPr>
    </w:p>
    <w:p w14:paraId="78B3831F" w14:textId="19BA24A4" w:rsidR="0054083B" w:rsidRDefault="0054083B" w:rsidP="0054083B">
      <w:pPr>
        <w:pStyle w:val="Objectif-questions"/>
        <w:numPr>
          <w:ilvl w:val="0"/>
          <w:numId w:val="0"/>
        </w:numPr>
        <w:ind w:left="720" w:hanging="360"/>
        <w:rPr>
          <w:lang w:eastAsia="fr-FR"/>
        </w:rPr>
      </w:pPr>
    </w:p>
    <w:p w14:paraId="151C5C1B" w14:textId="7C0637F2" w:rsidR="0054083B" w:rsidRDefault="0054083B" w:rsidP="0054083B">
      <w:pPr>
        <w:pStyle w:val="Objectif-questions"/>
        <w:numPr>
          <w:ilvl w:val="0"/>
          <w:numId w:val="0"/>
        </w:numPr>
        <w:ind w:left="720" w:hanging="360"/>
        <w:rPr>
          <w:lang w:eastAsia="fr-FR"/>
        </w:rPr>
      </w:pPr>
    </w:p>
    <w:p w14:paraId="159D2B57" w14:textId="77777777" w:rsidR="0054083B" w:rsidRDefault="0054083B" w:rsidP="0054083B">
      <w:pPr>
        <w:pStyle w:val="Objectif-questions"/>
        <w:numPr>
          <w:ilvl w:val="0"/>
          <w:numId w:val="0"/>
        </w:numPr>
        <w:ind w:left="720" w:hanging="360"/>
        <w:rPr>
          <w:lang w:eastAsia="fr-FR"/>
        </w:rPr>
      </w:pPr>
    </w:p>
    <w:p w14:paraId="7071FDF5" w14:textId="499455C9" w:rsidR="00995893" w:rsidRDefault="007F38EB" w:rsidP="00995893">
      <w:pPr>
        <w:pStyle w:val="Objectif-questions"/>
        <w:rPr>
          <w:lang w:eastAsia="fr-FR"/>
        </w:rPr>
      </w:pPr>
      <w:r>
        <w:rPr>
          <w:lang w:eastAsia="fr-FR"/>
        </w:rPr>
        <w:t>2</w:t>
      </w:r>
      <w:r w:rsidR="00995893">
        <w:rPr>
          <w:lang w:eastAsia="fr-FR"/>
        </w:rPr>
        <w:t xml:space="preserve">. </w:t>
      </w:r>
      <w:r w:rsidR="00995893" w:rsidRPr="00995893">
        <w:rPr>
          <w:lang w:eastAsia="fr-FR"/>
        </w:rPr>
        <w:t>Donnez des exemples de dispositifs qui permettent de garantir la qualité d’une marchandise.</w:t>
      </w:r>
    </w:p>
    <w:p w14:paraId="5AABEE2A" w14:textId="10DC9B8D" w:rsidR="0054083B" w:rsidRDefault="0054083B" w:rsidP="0054083B">
      <w:pPr>
        <w:pStyle w:val="Objectif-questions"/>
        <w:numPr>
          <w:ilvl w:val="0"/>
          <w:numId w:val="0"/>
        </w:numPr>
        <w:ind w:left="720" w:hanging="360"/>
        <w:rPr>
          <w:lang w:eastAsia="fr-FR"/>
        </w:rPr>
      </w:pPr>
    </w:p>
    <w:p w14:paraId="7A481EFA" w14:textId="3BD943D9" w:rsidR="0054083B" w:rsidRDefault="0054083B" w:rsidP="0054083B">
      <w:pPr>
        <w:pStyle w:val="Objectif-questions"/>
        <w:numPr>
          <w:ilvl w:val="0"/>
          <w:numId w:val="0"/>
        </w:numPr>
        <w:ind w:left="720" w:hanging="360"/>
        <w:rPr>
          <w:lang w:eastAsia="fr-FR"/>
        </w:rPr>
      </w:pPr>
    </w:p>
    <w:p w14:paraId="190CAC62" w14:textId="163DE932" w:rsidR="0054083B" w:rsidRDefault="0054083B" w:rsidP="0054083B">
      <w:pPr>
        <w:pStyle w:val="Objectif-questions"/>
        <w:numPr>
          <w:ilvl w:val="0"/>
          <w:numId w:val="0"/>
        </w:numPr>
        <w:ind w:left="720" w:hanging="360"/>
        <w:rPr>
          <w:lang w:eastAsia="fr-FR"/>
        </w:rPr>
      </w:pPr>
    </w:p>
    <w:p w14:paraId="6027E27A" w14:textId="75284ED0" w:rsidR="0054083B" w:rsidRDefault="0054083B" w:rsidP="0054083B">
      <w:pPr>
        <w:pStyle w:val="Objectif-questions"/>
        <w:numPr>
          <w:ilvl w:val="0"/>
          <w:numId w:val="0"/>
        </w:numPr>
        <w:ind w:left="720" w:hanging="360"/>
        <w:rPr>
          <w:lang w:eastAsia="fr-FR"/>
        </w:rPr>
      </w:pPr>
    </w:p>
    <w:p w14:paraId="2664825E" w14:textId="77777777" w:rsidR="0054083B" w:rsidRPr="00995893" w:rsidRDefault="0054083B" w:rsidP="0054083B">
      <w:pPr>
        <w:pStyle w:val="Objectif-questions"/>
        <w:numPr>
          <w:ilvl w:val="0"/>
          <w:numId w:val="0"/>
        </w:numPr>
        <w:ind w:left="720" w:hanging="360"/>
        <w:rPr>
          <w:lang w:eastAsia="fr-FR"/>
        </w:rPr>
      </w:pPr>
    </w:p>
    <w:p w14:paraId="6028818F" w14:textId="1D987850" w:rsidR="003272AA" w:rsidRDefault="007F38EB" w:rsidP="004D2AC3">
      <w:pPr>
        <w:pStyle w:val="Objectif-questions"/>
        <w:rPr>
          <w:lang w:eastAsia="fr-FR"/>
        </w:rPr>
      </w:pPr>
      <w:r>
        <w:rPr>
          <w:lang w:eastAsia="fr-FR"/>
        </w:rPr>
        <w:t>3</w:t>
      </w:r>
      <w:r w:rsidR="00995893">
        <w:rPr>
          <w:lang w:eastAsia="fr-FR"/>
        </w:rPr>
        <w:t xml:space="preserve">. </w:t>
      </w:r>
      <w:r w:rsidR="00995893" w:rsidRPr="00995893">
        <w:rPr>
          <w:lang w:eastAsia="fr-FR"/>
        </w:rPr>
        <w:t>À l’aide d’exemples, montrez qu’un marché ne peut pas fonctionner sans règles.</w:t>
      </w:r>
    </w:p>
    <w:p w14:paraId="0CFF37F9" w14:textId="77777777" w:rsidR="0016591A" w:rsidRDefault="003272AA" w:rsidP="00EE7172">
      <w:pPr>
        <w:pStyle w:val="Titre3"/>
        <w:ind w:firstLine="708"/>
        <w:rPr>
          <w:lang w:eastAsia="fr-FR"/>
        </w:rPr>
      </w:pPr>
      <w:r>
        <w:rPr>
          <w:lang w:eastAsia="fr-FR"/>
        </w:rPr>
        <w:br w:type="page"/>
      </w:r>
      <w:r w:rsidR="0028721E">
        <w:rPr>
          <w:lang w:eastAsia="fr-FR"/>
        </w:rPr>
        <w:lastRenderedPageBreak/>
        <w:t>1.2</w:t>
      </w:r>
      <w:r w:rsidR="0016591A">
        <w:rPr>
          <w:lang w:eastAsia="fr-FR"/>
        </w:rPr>
        <w:t>. Le marché est une institution</w:t>
      </w:r>
    </w:p>
    <w:p w14:paraId="361309F3" w14:textId="77777777" w:rsidR="00F64133" w:rsidRPr="00F64133" w:rsidRDefault="00F64133" w:rsidP="00873707">
      <w:pPr>
        <w:pBdr>
          <w:top w:val="single" w:sz="4" w:space="1" w:color="auto"/>
          <w:left w:val="single" w:sz="4" w:space="4" w:color="auto"/>
          <w:bottom w:val="single" w:sz="4" w:space="1" w:color="auto"/>
          <w:right w:val="single" w:sz="4" w:space="4" w:color="auto"/>
        </w:pBdr>
        <w:spacing w:after="240"/>
        <w:rPr>
          <w:rFonts w:ascii="Times New Roman" w:eastAsia="Times New Roman" w:hAnsi="Times New Roman"/>
          <w:sz w:val="24"/>
          <w:szCs w:val="24"/>
          <w:lang w:eastAsia="fr-FR"/>
        </w:rPr>
      </w:pPr>
      <w:r w:rsidRPr="00F64133">
        <w:rPr>
          <w:rFonts w:ascii="Times New Roman" w:eastAsia="Times New Roman" w:hAnsi="Times New Roman"/>
          <w:sz w:val="24"/>
          <w:szCs w:val="24"/>
          <w:lang w:eastAsia="fr-FR"/>
        </w:rPr>
        <w:t xml:space="preserve">Le marché est une institution qui a pour principale caractéristique de distinguer socialement les producteurs spécialisés des consommateurs, et de les réunir par différents mécanismes de négociation et d’échange. Dans le secteur immobilier, il correspond à l’émergence de promoteurs et courtiers professionnels. Le marché se base sur le calcul, par le promoteur, de la différence entre les coûts monétaires de production et les prix du marché, dans le but de dégager une marge. Cette marge lui permet de rémunérer son travail, voire de dégager un profit supplémentaire. […] Le marché se caractérise aussi par la concurrence et le fait que les prix s’imposent aux producteurs comme aux consommateurs. Les producteurs ne parviennent à les influencer qu’à la marge. Il arrive donc également que des producteurs inefficaces soient évincés du marché. </w:t>
      </w:r>
    </w:p>
    <w:p w14:paraId="1371757D" w14:textId="77777777" w:rsidR="00F64133" w:rsidRPr="00F64133" w:rsidRDefault="00F64133" w:rsidP="00873707">
      <w:pPr>
        <w:pBdr>
          <w:top w:val="single" w:sz="4" w:space="1" w:color="auto"/>
          <w:left w:val="single" w:sz="4" w:space="4" w:color="auto"/>
          <w:bottom w:val="single" w:sz="4" w:space="1" w:color="auto"/>
          <w:right w:val="single" w:sz="4" w:space="4" w:color="auto"/>
        </w:pBdr>
        <w:jc w:val="right"/>
        <w:rPr>
          <w:rFonts w:ascii="Times New Roman" w:eastAsia="Times New Roman" w:hAnsi="Times New Roman"/>
          <w:sz w:val="24"/>
          <w:szCs w:val="24"/>
          <w:lang w:eastAsia="fr-FR"/>
        </w:rPr>
      </w:pPr>
      <w:r w:rsidRPr="00F64133">
        <w:rPr>
          <w:rFonts w:ascii="Times New Roman" w:eastAsia="Times New Roman" w:hAnsi="Times New Roman"/>
          <w:sz w:val="24"/>
          <w:szCs w:val="24"/>
          <w:lang w:eastAsia="fr-FR"/>
        </w:rPr>
        <w:t xml:space="preserve">Thierry </w:t>
      </w:r>
      <w:proofErr w:type="spellStart"/>
      <w:r w:rsidRPr="00F64133">
        <w:rPr>
          <w:rFonts w:ascii="Times New Roman" w:eastAsia="Times New Roman" w:hAnsi="Times New Roman"/>
          <w:sz w:val="24"/>
          <w:szCs w:val="24"/>
          <w:lang w:eastAsia="fr-FR"/>
        </w:rPr>
        <w:t>Theurillat</w:t>
      </w:r>
      <w:proofErr w:type="spellEnd"/>
      <w:r w:rsidRPr="00F64133">
        <w:rPr>
          <w:rFonts w:ascii="Times New Roman" w:eastAsia="Times New Roman" w:hAnsi="Times New Roman"/>
          <w:sz w:val="24"/>
          <w:szCs w:val="24"/>
          <w:lang w:eastAsia="fr-FR"/>
        </w:rPr>
        <w:t xml:space="preserve">, Patrick </w:t>
      </w:r>
      <w:proofErr w:type="spellStart"/>
      <w:r w:rsidRPr="00F64133">
        <w:rPr>
          <w:rFonts w:ascii="Times New Roman" w:eastAsia="Times New Roman" w:hAnsi="Times New Roman"/>
          <w:sz w:val="24"/>
          <w:szCs w:val="24"/>
          <w:lang w:eastAsia="fr-FR"/>
        </w:rPr>
        <w:t>Rérat</w:t>
      </w:r>
      <w:proofErr w:type="spellEnd"/>
      <w:r w:rsidRPr="00F64133">
        <w:rPr>
          <w:rFonts w:ascii="Times New Roman" w:eastAsia="Times New Roman" w:hAnsi="Times New Roman"/>
          <w:sz w:val="24"/>
          <w:szCs w:val="24"/>
          <w:lang w:eastAsia="fr-FR"/>
        </w:rPr>
        <w:t xml:space="preserve">, Olivier </w:t>
      </w:r>
      <w:proofErr w:type="spellStart"/>
      <w:r w:rsidRPr="00F64133">
        <w:rPr>
          <w:rFonts w:ascii="Times New Roman" w:eastAsia="Times New Roman" w:hAnsi="Times New Roman"/>
          <w:sz w:val="24"/>
          <w:szCs w:val="24"/>
          <w:lang w:eastAsia="fr-FR"/>
        </w:rPr>
        <w:t>Crevoisier</w:t>
      </w:r>
      <w:proofErr w:type="spellEnd"/>
      <w:r w:rsidRPr="00F64133">
        <w:rPr>
          <w:rFonts w:ascii="Times New Roman" w:eastAsia="Times New Roman" w:hAnsi="Times New Roman"/>
          <w:sz w:val="24"/>
          <w:szCs w:val="24"/>
          <w:lang w:eastAsia="fr-FR"/>
        </w:rPr>
        <w:t xml:space="preserve">, « Les marchés immobiliers : acteurs, institutions et territoires », </w:t>
      </w:r>
      <w:r w:rsidRPr="00F64133">
        <w:rPr>
          <w:rFonts w:ascii="Times New Roman" w:eastAsia="Times New Roman" w:hAnsi="Times New Roman"/>
          <w:i/>
          <w:iCs/>
          <w:sz w:val="24"/>
          <w:szCs w:val="24"/>
          <w:lang w:eastAsia="fr-FR"/>
        </w:rPr>
        <w:t>Géographie, économie, société</w:t>
      </w:r>
      <w:r w:rsidRPr="00F64133">
        <w:rPr>
          <w:rFonts w:ascii="Times New Roman" w:eastAsia="Times New Roman" w:hAnsi="Times New Roman"/>
          <w:sz w:val="24"/>
          <w:szCs w:val="24"/>
          <w:lang w:eastAsia="fr-FR"/>
        </w:rPr>
        <w:t xml:space="preserve">, 2014. </w:t>
      </w:r>
    </w:p>
    <w:p w14:paraId="02B4F775" w14:textId="78EA0CEA" w:rsidR="00E10EFD" w:rsidRDefault="00995893" w:rsidP="0016591A">
      <w:pPr>
        <w:pStyle w:val="Objectif-questions"/>
      </w:pPr>
      <w:r>
        <w:t xml:space="preserve">1. </w:t>
      </w:r>
      <w:r w:rsidR="00E10EFD">
        <w:t>Expliquez le dernier paragraphe</w:t>
      </w:r>
    </w:p>
    <w:p w14:paraId="45FE52C3" w14:textId="77777777" w:rsidR="0054083B" w:rsidRDefault="0054083B" w:rsidP="0054083B">
      <w:pPr>
        <w:pStyle w:val="Objectif-questions"/>
        <w:numPr>
          <w:ilvl w:val="0"/>
          <w:numId w:val="0"/>
        </w:numPr>
        <w:ind w:left="720"/>
      </w:pPr>
    </w:p>
    <w:p w14:paraId="7385FC12" w14:textId="48B9D017" w:rsidR="00F64133" w:rsidRDefault="00995893" w:rsidP="0016591A">
      <w:pPr>
        <w:pStyle w:val="Objectif-questions"/>
      </w:pPr>
      <w:r>
        <w:t xml:space="preserve">2 </w:t>
      </w:r>
      <w:r w:rsidR="0016591A">
        <w:t>Que signifie le fait que le marché est une institution ?</w:t>
      </w:r>
    </w:p>
    <w:p w14:paraId="554BC9DC" w14:textId="77777777" w:rsidR="0054083B" w:rsidRDefault="0054083B" w:rsidP="0054083B">
      <w:pPr>
        <w:pStyle w:val="Paragraphedeliste"/>
      </w:pPr>
    </w:p>
    <w:p w14:paraId="1B70E69D" w14:textId="77777777" w:rsidR="0054083B" w:rsidRDefault="0054083B" w:rsidP="0054083B">
      <w:pPr>
        <w:pStyle w:val="Objectif-questions"/>
        <w:numPr>
          <w:ilvl w:val="0"/>
          <w:numId w:val="0"/>
        </w:numPr>
        <w:ind w:left="720"/>
      </w:pPr>
    </w:p>
    <w:p w14:paraId="76244410" w14:textId="77777777" w:rsidR="003058E9" w:rsidRPr="003058E9" w:rsidRDefault="0016591A" w:rsidP="00022644">
      <w:pPr>
        <w:pStyle w:val="Titre5"/>
      </w:pPr>
      <w:r>
        <w:t xml:space="preserve">Exercice d’application </w:t>
      </w:r>
      <w:r w:rsidR="003058E9" w:rsidRPr="003058E9">
        <w:t xml:space="preserve">Doc 1 p 70 </w:t>
      </w:r>
      <w:r>
        <w:t xml:space="preserve">Les droits de propriété au fondement de l’échange </w:t>
      </w:r>
      <w:r w:rsidR="003058E9" w:rsidRPr="003058E9">
        <w:t>– Questions 1 à 3</w:t>
      </w:r>
    </w:p>
    <w:p w14:paraId="6853FE97" w14:textId="578BD8EF" w:rsidR="003058E9" w:rsidRDefault="00995893" w:rsidP="00995893">
      <w:pPr>
        <w:pStyle w:val="Objectif-questions"/>
        <w:rPr>
          <w:lang w:eastAsia="fr-FR"/>
        </w:rPr>
      </w:pPr>
      <w:r>
        <w:rPr>
          <w:lang w:eastAsia="fr-FR"/>
        </w:rPr>
        <w:t>1. Qu’est-ce qu’un droit de propriété ? Donnez un exemple où l’utilisateur d’un bien (un logement, une terre) ne dispose pas de tous les attributs du droit de propriété.</w:t>
      </w:r>
    </w:p>
    <w:p w14:paraId="2B0E24C3" w14:textId="77777777" w:rsidR="0054083B" w:rsidRPr="003058E9" w:rsidRDefault="0054083B" w:rsidP="0054083B">
      <w:pPr>
        <w:pStyle w:val="Objectif-questions"/>
        <w:numPr>
          <w:ilvl w:val="0"/>
          <w:numId w:val="0"/>
        </w:numPr>
        <w:ind w:left="720"/>
        <w:rPr>
          <w:lang w:eastAsia="fr-FR"/>
        </w:rPr>
      </w:pPr>
    </w:p>
    <w:p w14:paraId="795ACC88" w14:textId="58A521CF" w:rsidR="00995893" w:rsidRDefault="004E6B2A" w:rsidP="004E6B2A">
      <w:pPr>
        <w:pStyle w:val="Objectif-questions"/>
        <w:rPr>
          <w:lang w:eastAsia="fr-FR"/>
        </w:rPr>
      </w:pPr>
      <w:r>
        <w:rPr>
          <w:lang w:eastAsia="fr-FR"/>
        </w:rPr>
        <w:t>2. Expliquez la phrase soulignée</w:t>
      </w:r>
    </w:p>
    <w:p w14:paraId="1EFF7E9A" w14:textId="77777777" w:rsidR="0054083B" w:rsidRDefault="0054083B" w:rsidP="0054083B">
      <w:pPr>
        <w:pStyle w:val="Paragraphedeliste"/>
        <w:rPr>
          <w:lang w:eastAsia="fr-FR"/>
        </w:rPr>
      </w:pPr>
    </w:p>
    <w:p w14:paraId="520EDB4A" w14:textId="77777777" w:rsidR="0054083B" w:rsidRDefault="0054083B" w:rsidP="0054083B">
      <w:pPr>
        <w:pStyle w:val="Objectif-questions"/>
        <w:numPr>
          <w:ilvl w:val="0"/>
          <w:numId w:val="0"/>
        </w:numPr>
        <w:ind w:left="720"/>
        <w:rPr>
          <w:lang w:eastAsia="fr-FR"/>
        </w:rPr>
      </w:pPr>
    </w:p>
    <w:p w14:paraId="2B6569E7" w14:textId="4AA88FD2" w:rsidR="004E6B2A" w:rsidRDefault="004E6B2A" w:rsidP="004E6B2A">
      <w:pPr>
        <w:pStyle w:val="Objectif-questions"/>
        <w:rPr>
          <w:lang w:eastAsia="fr-FR"/>
        </w:rPr>
      </w:pPr>
      <w:r>
        <w:rPr>
          <w:lang w:eastAsia="fr-FR"/>
        </w:rPr>
        <w:t>3. Pour les éleveurs peuls, quelles sont les conséquences de la situation d’insécurité qui règne en Centrafrique ? Et pour l’économie de ce pays ?</w:t>
      </w:r>
    </w:p>
    <w:p w14:paraId="3FA235C5" w14:textId="77777777" w:rsidR="0054083B" w:rsidRPr="00B01A67" w:rsidRDefault="0054083B" w:rsidP="0054083B">
      <w:pPr>
        <w:pStyle w:val="Objectif-questions"/>
        <w:numPr>
          <w:ilvl w:val="0"/>
          <w:numId w:val="0"/>
        </w:numPr>
        <w:ind w:left="720"/>
        <w:rPr>
          <w:lang w:eastAsia="fr-FR"/>
        </w:rPr>
      </w:pPr>
    </w:p>
    <w:p w14:paraId="6C9C9D5B" w14:textId="77777777" w:rsidR="00AE2451" w:rsidRDefault="00AE2451" w:rsidP="00EE7172">
      <w:pPr>
        <w:pStyle w:val="Titre4"/>
        <w:ind w:firstLine="708"/>
      </w:pPr>
      <w:r>
        <w:t>A. Instances de régulation et encadrement des marchés – Document 3 p 71</w:t>
      </w:r>
    </w:p>
    <w:p w14:paraId="4F4D8F1D" w14:textId="77777777" w:rsidR="008601F9" w:rsidRDefault="00AE2451" w:rsidP="008601F9">
      <w:pPr>
        <w:autoSpaceDE w:val="0"/>
        <w:jc w:val="both"/>
      </w:pPr>
      <w:r>
        <w:t xml:space="preserve">Dans le domaine économique, la régulation désigne l'ensemble des mécanismes et des moyens d'action dont dispose un État ou une instance internationale et qui ont pour objectif soit la </w:t>
      </w:r>
      <w:r>
        <w:rPr>
          <w:rStyle w:val="lev"/>
        </w:rPr>
        <w:t>régulation de l'économie dans sa globalité</w:t>
      </w:r>
      <w:r>
        <w:t xml:space="preserve"> (ex : Banque centrale) soit le maintien de l'</w:t>
      </w:r>
      <w:r>
        <w:rPr>
          <w:rStyle w:val="lev"/>
        </w:rPr>
        <w:t xml:space="preserve">équilibre d'un </w:t>
      </w:r>
      <w:r w:rsidRPr="00E10EFD">
        <w:t>marché</w:t>
      </w:r>
      <w:r>
        <w:t xml:space="preserve"> de biens ou de services (régulation sectorielle). </w:t>
      </w:r>
      <w:r>
        <w:br/>
      </w:r>
      <w:r>
        <w:br/>
        <w:t xml:space="preserve">Le besoin de régulation apparaît dans les secteurs d'activité où les conditions de marché favorisent la formation de </w:t>
      </w:r>
      <w:r w:rsidRPr="00E10EFD">
        <w:t>monopoles</w:t>
      </w:r>
      <w:r>
        <w:t xml:space="preserve"> ou d'</w:t>
      </w:r>
      <w:r w:rsidRPr="00E10EFD">
        <w:t>oligopoles</w:t>
      </w:r>
      <w:r>
        <w:t xml:space="preserve">. La régulation a alors pour objet de </w:t>
      </w:r>
      <w:r>
        <w:rPr>
          <w:rStyle w:val="lev"/>
        </w:rPr>
        <w:t>combattre la formation d'un monopole</w:t>
      </w:r>
      <w:r>
        <w:t xml:space="preserve">. Elle est souvent confiée à une </w:t>
      </w:r>
      <w:r>
        <w:rPr>
          <w:rStyle w:val="lev"/>
        </w:rPr>
        <w:t>"</w:t>
      </w:r>
      <w:r w:rsidRPr="00E10EFD">
        <w:t>autorité</w:t>
      </w:r>
      <w:r>
        <w:rPr>
          <w:rStyle w:val="lev"/>
        </w:rPr>
        <w:t xml:space="preserve"> de régulation"</w:t>
      </w:r>
      <w:r>
        <w:t xml:space="preserve">, à la fois indépendante des autorités publiques et des acteurs économiques, avec pour mission de veiller à ce que la </w:t>
      </w:r>
      <w:r w:rsidRPr="00E10EFD">
        <w:t>concurrence</w:t>
      </w:r>
      <w:r>
        <w:t xml:space="preserve"> s'exerce de manière effective, loyale et durable.</w:t>
      </w:r>
    </w:p>
    <w:p w14:paraId="6D782A78" w14:textId="77777777" w:rsidR="00873707" w:rsidRDefault="00AE2451" w:rsidP="004E6B2A">
      <w:pPr>
        <w:autoSpaceDE w:val="0"/>
      </w:pPr>
      <w:r>
        <w:t xml:space="preserve"> </w:t>
      </w:r>
      <w:r>
        <w:br/>
      </w:r>
      <w:r>
        <w:rPr>
          <w:u w:val="single"/>
        </w:rPr>
        <w:t>Moyens dont dispose une autorité de régulation</w:t>
      </w:r>
      <w:r>
        <w:t xml:space="preserve"> :</w:t>
      </w:r>
      <w:r>
        <w:br/>
        <w:t xml:space="preserve">- connaissance précise des évolutions économiques du marché, </w:t>
      </w:r>
      <w:r>
        <w:br/>
        <w:t>- analyse approfondie des coûts des opérateurs.</w:t>
      </w:r>
      <w:r>
        <w:br/>
        <w:t>- outils juridiques permettant de garantir une concurrence loyale (règlement des litiges, approbation des conditions techniques et financières, sanctions)</w:t>
      </w:r>
    </w:p>
    <w:p w14:paraId="36021CC1" w14:textId="77777777" w:rsidR="00873707" w:rsidRDefault="00AE2451" w:rsidP="004D2AC3">
      <w:pPr>
        <w:numPr>
          <w:ilvl w:val="0"/>
          <w:numId w:val="11"/>
        </w:numPr>
      </w:pPr>
      <w:r>
        <w:rPr>
          <w:u w:val="single"/>
        </w:rPr>
        <w:t>Exemples d'autorités de régulation en France</w:t>
      </w:r>
      <w:r>
        <w:t xml:space="preserve"> :</w:t>
      </w:r>
      <w:r>
        <w:br/>
        <w:t>- Conseil supérieur de l'audiovisuel (CSA)</w:t>
      </w:r>
      <w:r>
        <w:br/>
        <w:t>- Autorité de régulation des communications électroniques et des postes (ARCEP)</w:t>
      </w:r>
    </w:p>
    <w:p w14:paraId="0A15E5F8" w14:textId="77777777" w:rsidR="00AE2451" w:rsidRDefault="00873707" w:rsidP="00873707">
      <w:pPr>
        <w:ind w:left="720"/>
      </w:pPr>
      <w:r w:rsidRPr="00873707">
        <w:t>-</w:t>
      </w:r>
      <w:r w:rsidR="00AE2451">
        <w:t xml:space="preserve"> La </w:t>
      </w:r>
      <w:r w:rsidR="00AE2451" w:rsidRPr="00873707">
        <w:rPr>
          <w:rFonts w:cs="Calibri"/>
        </w:rPr>
        <w:t>direction générale de la concurrence, de la consommation et de la répression des fraudes</w:t>
      </w:r>
      <w:r w:rsidR="00AE2451">
        <w:t xml:space="preserve"> (DGCCRF)</w:t>
      </w:r>
    </w:p>
    <w:p w14:paraId="05240402" w14:textId="77777777" w:rsidR="00873707" w:rsidRDefault="00AE2451" w:rsidP="00873707">
      <w:pPr>
        <w:autoSpaceDE w:val="0"/>
        <w:ind w:firstLine="708"/>
      </w:pPr>
      <w:r>
        <w:t>- L’Autorité des marchés financiers (AMF)</w:t>
      </w:r>
    </w:p>
    <w:p w14:paraId="51BA7AF2" w14:textId="77777777" w:rsidR="00AE2451" w:rsidRDefault="00AE2451" w:rsidP="004D2AC3">
      <w:pPr>
        <w:numPr>
          <w:ilvl w:val="0"/>
          <w:numId w:val="12"/>
        </w:numPr>
        <w:autoSpaceDE w:val="0"/>
        <w:ind w:left="709"/>
      </w:pPr>
      <w:r>
        <w:rPr>
          <w:u w:val="single"/>
        </w:rPr>
        <w:t>Exemples d’autorités de régulation internationale</w:t>
      </w:r>
      <w:r>
        <w:t> :</w:t>
      </w:r>
    </w:p>
    <w:p w14:paraId="7A0B74EB" w14:textId="77777777" w:rsidR="00AE2451" w:rsidRDefault="00AE2451" w:rsidP="00873707">
      <w:pPr>
        <w:tabs>
          <w:tab w:val="left" w:pos="709"/>
        </w:tabs>
        <w:autoSpaceDE w:val="0"/>
        <w:ind w:left="708"/>
      </w:pPr>
      <w:r>
        <w:t>- Commission européenne</w:t>
      </w:r>
    </w:p>
    <w:p w14:paraId="249167DD" w14:textId="77777777" w:rsidR="00AE2451" w:rsidRDefault="00AE2451" w:rsidP="00873707">
      <w:pPr>
        <w:tabs>
          <w:tab w:val="left" w:pos="709"/>
        </w:tabs>
        <w:autoSpaceDE w:val="0"/>
        <w:ind w:left="708"/>
      </w:pPr>
      <w:r>
        <w:lastRenderedPageBreak/>
        <w:t>- Organisation internationale du travail (OIT)</w:t>
      </w:r>
    </w:p>
    <w:p w14:paraId="794A52F0" w14:textId="77777777" w:rsidR="00AE2451" w:rsidRDefault="00AE2451" w:rsidP="00873707">
      <w:pPr>
        <w:tabs>
          <w:tab w:val="left" w:pos="709"/>
        </w:tabs>
        <w:autoSpaceDE w:val="0"/>
        <w:ind w:left="708"/>
      </w:pPr>
      <w:r>
        <w:t>- Organisation mondiale du travail (OMT)</w:t>
      </w:r>
    </w:p>
    <w:p w14:paraId="335CB03B" w14:textId="77777777" w:rsidR="00AE2451" w:rsidRDefault="00AE2451" w:rsidP="00AE2451">
      <w:pPr>
        <w:autoSpaceDE w:val="0"/>
      </w:pPr>
    </w:p>
    <w:p w14:paraId="05E1A8C5" w14:textId="77777777" w:rsidR="00AE2451" w:rsidRPr="003058E9" w:rsidRDefault="00AE2451" w:rsidP="00022644">
      <w:pPr>
        <w:pStyle w:val="Titre5"/>
      </w:pPr>
      <w:r w:rsidRPr="003058E9">
        <w:t xml:space="preserve">Document 3 p 71 – questions 8 </w:t>
      </w:r>
      <w:r w:rsidR="00873707">
        <w:t xml:space="preserve">&amp; </w:t>
      </w:r>
      <w:r w:rsidR="004E6B2A">
        <w:t>9</w:t>
      </w:r>
    </w:p>
    <w:p w14:paraId="3D143F2B" w14:textId="4CF58F2C" w:rsidR="00873707" w:rsidRDefault="00AE2451" w:rsidP="00873707">
      <w:pPr>
        <w:pStyle w:val="Objectif-questions"/>
      </w:pPr>
      <w:r w:rsidRPr="00B01A67">
        <w:t xml:space="preserve">8. </w:t>
      </w:r>
      <w:r w:rsidR="00873707">
        <w:t>Définissez institutions marchandes et montrez à quoi servent ces institutions</w:t>
      </w:r>
    </w:p>
    <w:p w14:paraId="03826534" w14:textId="3C7123AE" w:rsidR="0054083B" w:rsidRDefault="0054083B" w:rsidP="0054083B">
      <w:pPr>
        <w:pStyle w:val="Objectif-questions"/>
        <w:numPr>
          <w:ilvl w:val="0"/>
          <w:numId w:val="0"/>
        </w:numPr>
        <w:ind w:left="720"/>
      </w:pPr>
    </w:p>
    <w:p w14:paraId="615DB8CE" w14:textId="77777777" w:rsidR="0054083B" w:rsidRDefault="0054083B" w:rsidP="0054083B">
      <w:pPr>
        <w:pStyle w:val="Objectif-questions"/>
        <w:numPr>
          <w:ilvl w:val="0"/>
          <w:numId w:val="0"/>
        </w:numPr>
        <w:ind w:left="720"/>
      </w:pPr>
    </w:p>
    <w:p w14:paraId="4CC837E7" w14:textId="77777777" w:rsidR="00873707" w:rsidRDefault="00AE2451" w:rsidP="00873707">
      <w:pPr>
        <w:pStyle w:val="Objectif-questions"/>
      </w:pPr>
      <w:r w:rsidRPr="00B01A67">
        <w:t xml:space="preserve">9. </w:t>
      </w:r>
      <w:r w:rsidR="00873707">
        <w:t>Quels sont les obstacles au développement du commerce à longue distance ?</w:t>
      </w:r>
    </w:p>
    <w:p w14:paraId="157DB787" w14:textId="77777777" w:rsidR="0054083B" w:rsidRDefault="0054083B" w:rsidP="0054083B">
      <w:pPr>
        <w:pStyle w:val="Titre4"/>
      </w:pPr>
    </w:p>
    <w:p w14:paraId="3815663F" w14:textId="7E1F654A" w:rsidR="00E10EFD" w:rsidRDefault="008601F9" w:rsidP="0054083B">
      <w:pPr>
        <w:pStyle w:val="Titre4"/>
      </w:pPr>
      <w:r>
        <w:t>B</w:t>
      </w:r>
      <w:r w:rsidR="00E10EFD">
        <w:t>. Pas d’échange sans confiance</w:t>
      </w:r>
    </w:p>
    <w:p w14:paraId="280043BF" w14:textId="77777777" w:rsidR="00E10EFD" w:rsidRPr="003058E9" w:rsidRDefault="00444F04" w:rsidP="00E10EFD">
      <w:pPr>
        <w:rPr>
          <w:b/>
          <w:bCs/>
          <w:spacing w:val="5"/>
          <w:szCs w:val="28"/>
          <w:u w:val="single"/>
        </w:rPr>
      </w:pPr>
      <w:hyperlink r:id="rId8" w:history="1">
        <w:r w:rsidR="00E10EFD" w:rsidRPr="00E10EFD">
          <w:rPr>
            <w:rStyle w:val="Titre5Car"/>
          </w:rPr>
          <w:t>Vidéo dessinemoileco</w:t>
        </w:r>
      </w:hyperlink>
      <w:r w:rsidR="00E10EFD" w:rsidRPr="003058E9">
        <w:rPr>
          <w:b/>
          <w:bCs/>
          <w:spacing w:val="5"/>
          <w:szCs w:val="28"/>
          <w:u w:val="single"/>
        </w:rPr>
        <w:t xml:space="preserve"> </w:t>
      </w:r>
    </w:p>
    <w:p w14:paraId="2D33CD74" w14:textId="4E2DE9D5" w:rsidR="00E10EFD" w:rsidRDefault="00AE2451" w:rsidP="00AE2451">
      <w:pPr>
        <w:pStyle w:val="Objectif-questions"/>
      </w:pPr>
      <w:r>
        <w:t xml:space="preserve">1. </w:t>
      </w:r>
      <w:r w:rsidR="00E10EFD">
        <w:t>Pourquoi l’échange marchand n’est-il pas possible si les coéchangistes ne se font pas confiance ?</w:t>
      </w:r>
    </w:p>
    <w:p w14:paraId="5270765B" w14:textId="77777777" w:rsidR="0054083B" w:rsidRDefault="0054083B" w:rsidP="0054083B">
      <w:pPr>
        <w:pStyle w:val="Objectif-questions"/>
        <w:numPr>
          <w:ilvl w:val="0"/>
          <w:numId w:val="0"/>
        </w:numPr>
        <w:ind w:left="720"/>
      </w:pPr>
    </w:p>
    <w:p w14:paraId="375DB787" w14:textId="3F796311" w:rsidR="00AE2451" w:rsidRDefault="00AE2451" w:rsidP="00AE2451">
      <w:pPr>
        <w:pStyle w:val="Objectif-questions"/>
      </w:pPr>
      <w:r>
        <w:t>2. Quel est le rôle des institutions marchandes ?</w:t>
      </w:r>
    </w:p>
    <w:p w14:paraId="07CDCF8C" w14:textId="77777777" w:rsidR="0054083B" w:rsidRDefault="0054083B" w:rsidP="0054083B">
      <w:pPr>
        <w:pStyle w:val="Paragraphedeliste"/>
      </w:pPr>
    </w:p>
    <w:p w14:paraId="2EDA4D22" w14:textId="77777777" w:rsidR="0054083B" w:rsidRDefault="0054083B" w:rsidP="0054083B">
      <w:pPr>
        <w:pStyle w:val="Objectif-questions"/>
        <w:numPr>
          <w:ilvl w:val="0"/>
          <w:numId w:val="0"/>
        </w:numPr>
        <w:ind w:left="720"/>
      </w:pPr>
    </w:p>
    <w:p w14:paraId="21568E76" w14:textId="77777777" w:rsidR="00AE2451" w:rsidRDefault="00AE2451" w:rsidP="00AE2451">
      <w:pPr>
        <w:pStyle w:val="Objectif-questions"/>
      </w:pPr>
      <w:r>
        <w:t>3. Donnez des exemples d’institutions marchandes et montrez en quoi elles favorisent l’échange</w:t>
      </w:r>
    </w:p>
    <w:p w14:paraId="10A4053C" w14:textId="77777777" w:rsidR="00022644" w:rsidRDefault="00022644" w:rsidP="00EE7172">
      <w:pPr>
        <w:pStyle w:val="Titre3"/>
        <w:ind w:firstLine="708"/>
      </w:pPr>
    </w:p>
    <w:p w14:paraId="7F698365" w14:textId="77777777" w:rsidR="008601F9" w:rsidRDefault="0028721E" w:rsidP="00EE7172">
      <w:pPr>
        <w:pStyle w:val="Titre3"/>
        <w:ind w:firstLine="708"/>
      </w:pPr>
      <w:r>
        <w:t>1.3. Les types de structures de marché</w:t>
      </w:r>
    </w:p>
    <w:p w14:paraId="0DE2A72A" w14:textId="6F9CFA1C" w:rsidR="0028721E" w:rsidRDefault="00415C33" w:rsidP="0028721E">
      <w:r>
        <w:rPr>
          <w:noProof/>
        </w:rPr>
        <w:drawing>
          <wp:inline distT="0" distB="0" distL="0" distR="0" wp14:anchorId="11BA3513" wp14:editId="205ECAF6">
            <wp:extent cx="6560820" cy="16687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0820" cy="1668780"/>
                    </a:xfrm>
                    <a:prstGeom prst="rect">
                      <a:avLst/>
                    </a:prstGeom>
                    <a:noFill/>
                    <a:ln>
                      <a:noFill/>
                    </a:ln>
                  </pic:spPr>
                </pic:pic>
              </a:graphicData>
            </a:graphic>
          </wp:inline>
        </w:drawing>
      </w:r>
    </w:p>
    <w:p w14:paraId="4B33B845" w14:textId="7CC2E8E7" w:rsidR="0028721E" w:rsidRDefault="0028721E" w:rsidP="0028721E">
      <w:pPr>
        <w:pStyle w:val="Objectif-questions"/>
        <w:rPr>
          <w:lang w:eastAsia="fr-FR"/>
        </w:rPr>
      </w:pPr>
      <w:r>
        <w:rPr>
          <w:lang w:eastAsia="fr-FR"/>
        </w:rPr>
        <w:t xml:space="preserve">1. </w:t>
      </w:r>
      <w:r w:rsidRPr="0028721E">
        <w:rPr>
          <w:lang w:eastAsia="fr-FR"/>
        </w:rPr>
        <w:t>Expliquez la différence entre des produits « différenciés » et des produits « homogènes ». </w:t>
      </w:r>
    </w:p>
    <w:p w14:paraId="5C6DD675" w14:textId="77777777" w:rsidR="0054083B" w:rsidRPr="0028721E" w:rsidRDefault="0054083B" w:rsidP="0054083B">
      <w:pPr>
        <w:pStyle w:val="Objectif-questions"/>
        <w:numPr>
          <w:ilvl w:val="0"/>
          <w:numId w:val="0"/>
        </w:numPr>
        <w:ind w:left="720"/>
        <w:rPr>
          <w:lang w:eastAsia="fr-FR"/>
        </w:rPr>
      </w:pPr>
    </w:p>
    <w:p w14:paraId="4FAD6ACE" w14:textId="77777777" w:rsidR="0054083B" w:rsidRDefault="0028721E" w:rsidP="0028721E">
      <w:pPr>
        <w:pStyle w:val="Objectif-questions"/>
        <w:rPr>
          <w:lang w:eastAsia="fr-FR"/>
        </w:rPr>
      </w:pPr>
      <w:r>
        <w:rPr>
          <w:lang w:eastAsia="fr-FR"/>
        </w:rPr>
        <w:t xml:space="preserve">2. </w:t>
      </w:r>
      <w:r w:rsidRPr="0028721E">
        <w:rPr>
          <w:lang w:eastAsia="fr-FR"/>
        </w:rPr>
        <w:t>Justiﬁez le choix de l’expression « concurrence monopolistique » pour caractériser la ligne 2.</w:t>
      </w:r>
    </w:p>
    <w:p w14:paraId="4AE74BC2" w14:textId="77777777" w:rsidR="0054083B" w:rsidRDefault="0054083B" w:rsidP="0054083B">
      <w:pPr>
        <w:pStyle w:val="Paragraphedeliste"/>
        <w:rPr>
          <w:lang w:eastAsia="fr-FR"/>
        </w:rPr>
      </w:pPr>
    </w:p>
    <w:p w14:paraId="1A3109E2" w14:textId="7CC9401C" w:rsidR="0028721E" w:rsidRPr="0028721E" w:rsidRDefault="0028721E" w:rsidP="0054083B">
      <w:pPr>
        <w:pStyle w:val="Objectif-questions"/>
        <w:numPr>
          <w:ilvl w:val="0"/>
          <w:numId w:val="0"/>
        </w:numPr>
        <w:ind w:left="720"/>
        <w:rPr>
          <w:lang w:eastAsia="fr-FR"/>
        </w:rPr>
      </w:pPr>
      <w:r w:rsidRPr="0028721E">
        <w:rPr>
          <w:lang w:eastAsia="fr-FR"/>
        </w:rPr>
        <w:t> </w:t>
      </w:r>
    </w:p>
    <w:p w14:paraId="6654DC45" w14:textId="77777777" w:rsidR="0028721E" w:rsidRPr="0028721E" w:rsidRDefault="0028721E" w:rsidP="0028721E">
      <w:pPr>
        <w:pStyle w:val="Objectif-questions"/>
      </w:pPr>
      <w:r>
        <w:t xml:space="preserve">3. </w:t>
      </w:r>
      <w:r w:rsidRPr="0028721E">
        <w:t>Pensez à quelques biens que vous achetez (par exemple, différents types d’aliments, </w:t>
      </w:r>
      <w:r w:rsidRPr="0028721E">
        <w:rPr>
          <w:lang w:eastAsia="fr-FR"/>
        </w:rPr>
        <w:t>des vêtements</w:t>
      </w:r>
      <w:r>
        <w:rPr>
          <w:lang w:eastAsia="fr-FR"/>
        </w:rPr>
        <w:t>,</w:t>
      </w:r>
    </w:p>
    <w:p w14:paraId="6093339B" w14:textId="77777777" w:rsidR="0028721E" w:rsidRDefault="0028721E" w:rsidP="0028721E">
      <w:pPr>
        <w:pStyle w:val="Objectif-questions"/>
        <w:numPr>
          <w:ilvl w:val="0"/>
          <w:numId w:val="0"/>
        </w:numPr>
        <w:ind w:left="360" w:firstLine="348"/>
        <w:rPr>
          <w:lang w:eastAsia="fr-FR"/>
        </w:rPr>
      </w:pPr>
      <w:r w:rsidRPr="0028721E">
        <w:rPr>
          <w:lang w:eastAsia="fr-FR"/>
        </w:rPr>
        <w:t xml:space="preserve">des appareils électroniques…). </w:t>
      </w:r>
      <w:r>
        <w:rPr>
          <w:lang w:eastAsia="fr-FR"/>
        </w:rPr>
        <w:t>Q</w:t>
      </w:r>
      <w:r w:rsidRPr="0028721E">
        <w:rPr>
          <w:lang w:eastAsia="fr-FR"/>
        </w:rPr>
        <w:t>uels sont ceux qui sont échangés sur des marchés qui se rapprochent </w:t>
      </w:r>
    </w:p>
    <w:p w14:paraId="0A2FBAC5" w14:textId="26523309" w:rsidR="0028721E" w:rsidRDefault="0028721E" w:rsidP="0028721E">
      <w:pPr>
        <w:pStyle w:val="Objectif-questions"/>
        <w:numPr>
          <w:ilvl w:val="0"/>
          <w:numId w:val="0"/>
        </w:numPr>
        <w:ind w:left="720"/>
        <w:rPr>
          <w:lang w:eastAsia="fr-FR"/>
        </w:rPr>
      </w:pPr>
      <w:r w:rsidRPr="0028721E">
        <w:rPr>
          <w:lang w:eastAsia="fr-FR"/>
        </w:rPr>
        <w:t>de la concurrence pure et parfaite ?</w:t>
      </w:r>
    </w:p>
    <w:p w14:paraId="3A7CA6C7" w14:textId="77777777" w:rsidR="0054083B" w:rsidRPr="0028721E" w:rsidRDefault="0054083B" w:rsidP="0054083B">
      <w:pPr>
        <w:pStyle w:val="Objectif-questions"/>
        <w:numPr>
          <w:ilvl w:val="0"/>
          <w:numId w:val="0"/>
        </w:numPr>
        <w:ind w:left="720" w:hanging="360"/>
        <w:rPr>
          <w:lang w:eastAsia="fr-FR"/>
        </w:rPr>
      </w:pPr>
    </w:p>
    <w:p w14:paraId="641CDBE6" w14:textId="77777777" w:rsidR="0028721E" w:rsidRDefault="0028721E" w:rsidP="0028721E">
      <w:pPr>
        <w:pStyle w:val="Objectif-questions"/>
        <w:rPr>
          <w:lang w:eastAsia="fr-FR"/>
        </w:rPr>
      </w:pPr>
      <w:r>
        <w:rPr>
          <w:lang w:eastAsia="fr-FR"/>
        </w:rPr>
        <w:t>4. E</w:t>
      </w:r>
      <w:r w:rsidRPr="0028721E">
        <w:rPr>
          <w:lang w:eastAsia="fr-FR"/>
        </w:rPr>
        <w:t>t quels sont ceux qui sont échangés sur des marchés de concurrence monopolistique ? d’oligopole ? </w:t>
      </w:r>
    </w:p>
    <w:p w14:paraId="422CF992" w14:textId="5B16F735" w:rsidR="0028721E" w:rsidRDefault="0028721E" w:rsidP="0028721E">
      <w:pPr>
        <w:pStyle w:val="Objectif-questions"/>
        <w:numPr>
          <w:ilvl w:val="0"/>
          <w:numId w:val="0"/>
        </w:numPr>
        <w:ind w:left="720"/>
        <w:rPr>
          <w:lang w:eastAsia="fr-FR"/>
        </w:rPr>
      </w:pPr>
      <w:r w:rsidRPr="0028721E">
        <w:rPr>
          <w:lang w:eastAsia="fr-FR"/>
        </w:rPr>
        <w:t xml:space="preserve">de monopole ? Justiﬁez à chaque fois votre réponse. </w:t>
      </w:r>
    </w:p>
    <w:p w14:paraId="61F0475F" w14:textId="77777777" w:rsidR="0054083B" w:rsidRDefault="0054083B" w:rsidP="008601F9">
      <w:pPr>
        <w:pStyle w:val="Titre6"/>
        <w:rPr>
          <w:lang w:eastAsia="fr-FR"/>
        </w:rPr>
      </w:pPr>
    </w:p>
    <w:p w14:paraId="3E2535E6" w14:textId="77777777" w:rsidR="0054083B" w:rsidRDefault="0054083B" w:rsidP="008601F9">
      <w:pPr>
        <w:pStyle w:val="Titre6"/>
        <w:rPr>
          <w:lang w:eastAsia="fr-FR"/>
        </w:rPr>
      </w:pPr>
    </w:p>
    <w:p w14:paraId="508FF404" w14:textId="77777777" w:rsidR="0054083B" w:rsidRDefault="0054083B" w:rsidP="008601F9">
      <w:pPr>
        <w:pStyle w:val="Titre6"/>
        <w:rPr>
          <w:lang w:eastAsia="fr-FR"/>
        </w:rPr>
      </w:pPr>
    </w:p>
    <w:p w14:paraId="047C0FCC" w14:textId="77777777" w:rsidR="0054083B" w:rsidRDefault="0054083B" w:rsidP="008601F9">
      <w:pPr>
        <w:pStyle w:val="Titre6"/>
        <w:rPr>
          <w:lang w:eastAsia="fr-FR"/>
        </w:rPr>
      </w:pPr>
    </w:p>
    <w:p w14:paraId="0D814871" w14:textId="3D91266E" w:rsidR="008601F9" w:rsidRDefault="0054083B" w:rsidP="008601F9">
      <w:pPr>
        <w:pStyle w:val="Titre6"/>
        <w:rPr>
          <w:lang w:eastAsia="fr-FR"/>
        </w:rPr>
      </w:pPr>
      <w:r>
        <w:rPr>
          <w:lang w:eastAsia="fr-FR"/>
        </w:rPr>
        <w:t>S</w:t>
      </w:r>
      <w:r w:rsidR="00E10EFD">
        <w:rPr>
          <w:lang w:eastAsia="fr-FR"/>
        </w:rPr>
        <w:t xml:space="preserve">ynthèse : </w:t>
      </w:r>
      <w:r w:rsidR="00E10EFD" w:rsidRPr="00E10EFD">
        <w:rPr>
          <w:lang w:eastAsia="fr-FR"/>
        </w:rPr>
        <w:t>Le marché est une institution. C’est une manière d’organiser les échanges qui repose sur des croyances, des règles sociales et juridiques, ainsi que sur des organisations.</w:t>
      </w:r>
    </w:p>
    <w:p w14:paraId="33C4C9B4" w14:textId="77777777" w:rsidR="005D69C3" w:rsidRPr="005D69C3" w:rsidRDefault="005D69C3" w:rsidP="008601F9">
      <w:pPr>
        <w:pStyle w:val="Titre6"/>
        <w:rPr>
          <w:rFonts w:ascii="Times-Bold" w:hAnsi="Times-Bold" w:cs="Times-Bold"/>
          <w:b w:val="0"/>
          <w:bCs/>
          <w:sz w:val="20"/>
          <w:szCs w:val="20"/>
          <w:lang w:eastAsia="fr-FR"/>
        </w:rPr>
      </w:pPr>
    </w:p>
    <w:p w14:paraId="1F7AD024" w14:textId="32CCFAEB" w:rsidR="002471E0" w:rsidRDefault="0054083B" w:rsidP="00EE7172">
      <w:pPr>
        <w:pStyle w:val="Titre2"/>
        <w:numPr>
          <w:ilvl w:val="0"/>
          <w:numId w:val="43"/>
        </w:numPr>
      </w:pPr>
      <w:r>
        <w:br w:type="page"/>
      </w:r>
      <w:r w:rsidR="002471E0" w:rsidRPr="002471E0">
        <w:lastRenderedPageBreak/>
        <w:t>Situation d’équilibre sur un marché concurrentiel</w:t>
      </w:r>
    </w:p>
    <w:p w14:paraId="458FAF13" w14:textId="77777777" w:rsidR="00A524B3" w:rsidRDefault="00A524B3" w:rsidP="00A524B3">
      <w:pPr>
        <w:pStyle w:val="Objectif-questions"/>
      </w:pPr>
      <w:r w:rsidRPr="00A524B3">
        <w:t xml:space="preserve">Savoir interpréter des courbes d’offre et de demande ainsi que leurs pentes, et comprendre comment leur confrontation détermine l’équilibre sur un marché de type concurrentiel où les agents sont preneurs </w:t>
      </w:r>
      <w:r w:rsidR="0078681A">
        <w:t>d</w:t>
      </w:r>
      <w:r w:rsidRPr="00A524B3">
        <w:t xml:space="preserve">e prix. </w:t>
      </w:r>
    </w:p>
    <w:p w14:paraId="343C3602" w14:textId="77777777" w:rsidR="003575F9" w:rsidRPr="00A524B3" w:rsidRDefault="003575F9" w:rsidP="003575F9">
      <w:pPr>
        <w:pStyle w:val="Objectif-questions"/>
        <w:numPr>
          <w:ilvl w:val="0"/>
          <w:numId w:val="0"/>
        </w:numPr>
        <w:ind w:left="720"/>
      </w:pPr>
    </w:p>
    <w:p w14:paraId="04F0B6DC" w14:textId="77777777" w:rsidR="00A524B3" w:rsidRPr="00A524B3" w:rsidRDefault="00444F04" w:rsidP="00A524B3">
      <w:pPr>
        <w:pStyle w:val="Titre5"/>
      </w:pPr>
      <w:hyperlink r:id="rId10" w:history="1">
        <w:r w:rsidR="00A524B3" w:rsidRPr="00A524B3">
          <w:rPr>
            <w:rStyle w:val="Lienhypertexte"/>
            <w:color w:val="839943"/>
            <w:u w:val="none"/>
          </w:rPr>
          <w:t>Vidéo Dessinemoileco - Comment expliquer la hausse du prix du logement en France ?</w:t>
        </w:r>
      </w:hyperlink>
    </w:p>
    <w:p w14:paraId="21A3B804" w14:textId="2676C3AD" w:rsidR="00A524B3" w:rsidRDefault="00A524B3" w:rsidP="00A524B3">
      <w:pPr>
        <w:pStyle w:val="Objectif-questions"/>
        <w:rPr>
          <w:lang w:eastAsia="fr-FR"/>
        </w:rPr>
      </w:pPr>
      <w:r w:rsidRPr="00A524B3">
        <w:rPr>
          <w:lang w:eastAsia="fr-FR"/>
        </w:rPr>
        <w:t>1.</w:t>
      </w:r>
      <w:r>
        <w:rPr>
          <w:lang w:eastAsia="fr-FR"/>
        </w:rPr>
        <w:t xml:space="preserve"> </w:t>
      </w:r>
      <w:r w:rsidRPr="00A524B3">
        <w:rPr>
          <w:lang w:eastAsia="fr-FR"/>
        </w:rPr>
        <w:t>Comment la demande évolue-t-elle sur le marché du logement ? Pourquoi ?</w:t>
      </w:r>
    </w:p>
    <w:p w14:paraId="353D9106" w14:textId="15F17078" w:rsidR="0054083B" w:rsidRDefault="0054083B" w:rsidP="0054083B">
      <w:pPr>
        <w:pStyle w:val="Objectif-questions"/>
        <w:numPr>
          <w:ilvl w:val="0"/>
          <w:numId w:val="0"/>
        </w:numPr>
        <w:ind w:left="720"/>
        <w:rPr>
          <w:lang w:eastAsia="fr-FR"/>
        </w:rPr>
      </w:pPr>
    </w:p>
    <w:p w14:paraId="6A746489" w14:textId="7CA14F6F" w:rsidR="0054083B" w:rsidRDefault="0054083B" w:rsidP="0054083B">
      <w:pPr>
        <w:pStyle w:val="Objectif-questions"/>
        <w:numPr>
          <w:ilvl w:val="0"/>
          <w:numId w:val="0"/>
        </w:numPr>
        <w:ind w:left="720"/>
        <w:rPr>
          <w:lang w:eastAsia="fr-FR"/>
        </w:rPr>
      </w:pPr>
    </w:p>
    <w:p w14:paraId="5371541A" w14:textId="77777777" w:rsidR="0054083B" w:rsidRPr="00A524B3" w:rsidRDefault="0054083B" w:rsidP="0054083B">
      <w:pPr>
        <w:pStyle w:val="Objectif-questions"/>
        <w:numPr>
          <w:ilvl w:val="0"/>
          <w:numId w:val="0"/>
        </w:numPr>
        <w:ind w:left="720"/>
        <w:rPr>
          <w:lang w:eastAsia="fr-FR"/>
        </w:rPr>
      </w:pPr>
    </w:p>
    <w:p w14:paraId="20D73DBB" w14:textId="0E41DDC6" w:rsidR="00A524B3" w:rsidRDefault="00A524B3" w:rsidP="00A524B3">
      <w:pPr>
        <w:pStyle w:val="Objectif-questions"/>
        <w:rPr>
          <w:lang w:eastAsia="fr-FR"/>
        </w:rPr>
      </w:pPr>
      <w:r>
        <w:rPr>
          <w:lang w:eastAsia="fr-FR"/>
        </w:rPr>
        <w:t xml:space="preserve">2. </w:t>
      </w:r>
      <w:r w:rsidRPr="00A524B3">
        <w:rPr>
          <w:lang w:eastAsia="fr-FR"/>
        </w:rPr>
        <w:t>Comment l’offre évolue-t-elle sur le marché du logement ? Pourquoi ?</w:t>
      </w:r>
    </w:p>
    <w:p w14:paraId="0FE5AE07" w14:textId="795205C0" w:rsidR="0054083B" w:rsidRDefault="0054083B" w:rsidP="0054083B">
      <w:pPr>
        <w:pStyle w:val="Objectif-questions"/>
        <w:numPr>
          <w:ilvl w:val="0"/>
          <w:numId w:val="0"/>
        </w:numPr>
        <w:ind w:left="720"/>
        <w:rPr>
          <w:lang w:eastAsia="fr-FR"/>
        </w:rPr>
      </w:pPr>
    </w:p>
    <w:p w14:paraId="5AB39454" w14:textId="02453816" w:rsidR="0054083B" w:rsidRDefault="0054083B" w:rsidP="0054083B">
      <w:pPr>
        <w:pStyle w:val="Objectif-questions"/>
        <w:numPr>
          <w:ilvl w:val="0"/>
          <w:numId w:val="0"/>
        </w:numPr>
        <w:ind w:left="720"/>
        <w:rPr>
          <w:lang w:eastAsia="fr-FR"/>
        </w:rPr>
      </w:pPr>
    </w:p>
    <w:p w14:paraId="348565DB" w14:textId="77777777" w:rsidR="0054083B" w:rsidRPr="00A524B3" w:rsidRDefault="0054083B" w:rsidP="0054083B">
      <w:pPr>
        <w:pStyle w:val="Objectif-questions"/>
        <w:numPr>
          <w:ilvl w:val="0"/>
          <w:numId w:val="0"/>
        </w:numPr>
        <w:ind w:left="720"/>
        <w:rPr>
          <w:lang w:eastAsia="fr-FR"/>
        </w:rPr>
      </w:pPr>
    </w:p>
    <w:p w14:paraId="7C680553" w14:textId="77777777" w:rsidR="00A524B3" w:rsidRPr="00A524B3" w:rsidRDefault="00A524B3" w:rsidP="00A524B3">
      <w:pPr>
        <w:pStyle w:val="Objectif-questions"/>
        <w:rPr>
          <w:lang w:eastAsia="fr-FR"/>
        </w:rPr>
      </w:pPr>
      <w:r>
        <w:rPr>
          <w:lang w:eastAsia="fr-FR"/>
        </w:rPr>
        <w:t xml:space="preserve">3. </w:t>
      </w:r>
      <w:r w:rsidRPr="00A524B3">
        <w:rPr>
          <w:lang w:eastAsia="fr-FR"/>
        </w:rPr>
        <w:t>Quels sont les effets combinés des évolutions de l’offre et de la demande sur le prix du logement ?</w:t>
      </w:r>
    </w:p>
    <w:p w14:paraId="3DA12B8D" w14:textId="364E44D7" w:rsidR="00A524B3" w:rsidRDefault="00A524B3" w:rsidP="00A524B3">
      <w:pPr>
        <w:pStyle w:val="Objectif-questions"/>
        <w:numPr>
          <w:ilvl w:val="0"/>
          <w:numId w:val="0"/>
        </w:numPr>
        <w:ind w:left="720"/>
        <w:rPr>
          <w:lang w:eastAsia="fr-FR"/>
        </w:rPr>
      </w:pPr>
      <w:r w:rsidRPr="00A524B3">
        <w:rPr>
          <w:lang w:eastAsia="fr-FR"/>
        </w:rPr>
        <w:t>Justiﬁez votre réponse. </w:t>
      </w:r>
    </w:p>
    <w:p w14:paraId="73B3BC47" w14:textId="60599F0A" w:rsidR="0054083B" w:rsidRDefault="0054083B" w:rsidP="00A524B3">
      <w:pPr>
        <w:pStyle w:val="Objectif-questions"/>
        <w:numPr>
          <w:ilvl w:val="0"/>
          <w:numId w:val="0"/>
        </w:numPr>
        <w:ind w:left="720"/>
        <w:rPr>
          <w:lang w:eastAsia="fr-FR"/>
        </w:rPr>
      </w:pPr>
    </w:p>
    <w:p w14:paraId="69372A8E" w14:textId="04688752" w:rsidR="0054083B" w:rsidRDefault="0054083B" w:rsidP="00A524B3">
      <w:pPr>
        <w:pStyle w:val="Objectif-questions"/>
        <w:numPr>
          <w:ilvl w:val="0"/>
          <w:numId w:val="0"/>
        </w:numPr>
        <w:ind w:left="720"/>
        <w:rPr>
          <w:lang w:eastAsia="fr-FR"/>
        </w:rPr>
      </w:pPr>
    </w:p>
    <w:p w14:paraId="391C0053" w14:textId="77777777" w:rsidR="0054083B" w:rsidRDefault="0054083B" w:rsidP="00A524B3">
      <w:pPr>
        <w:pStyle w:val="Objectif-questions"/>
        <w:numPr>
          <w:ilvl w:val="0"/>
          <w:numId w:val="0"/>
        </w:numPr>
        <w:ind w:left="720"/>
        <w:rPr>
          <w:lang w:eastAsia="fr-FR"/>
        </w:rPr>
      </w:pPr>
    </w:p>
    <w:p w14:paraId="3F314610" w14:textId="77777777" w:rsidR="0054083B" w:rsidRPr="00A524B3" w:rsidRDefault="0054083B" w:rsidP="00A524B3">
      <w:pPr>
        <w:pStyle w:val="Objectif-questions"/>
        <w:numPr>
          <w:ilvl w:val="0"/>
          <w:numId w:val="0"/>
        </w:numPr>
        <w:ind w:left="720"/>
        <w:rPr>
          <w:lang w:eastAsia="fr-FR"/>
        </w:rPr>
      </w:pPr>
    </w:p>
    <w:p w14:paraId="6B10975D" w14:textId="77777777" w:rsidR="002471E0" w:rsidRPr="002471E0" w:rsidRDefault="002471E0" w:rsidP="00EE7172">
      <w:pPr>
        <w:pStyle w:val="Titre3"/>
        <w:ind w:firstLine="708"/>
        <w:rPr>
          <w:rFonts w:cs="Calibri"/>
        </w:rPr>
      </w:pPr>
      <w:r w:rsidRPr="002471E0">
        <w:t>2.</w:t>
      </w:r>
      <w:r w:rsidR="005D5762">
        <w:t>1.1</w:t>
      </w:r>
      <w:r w:rsidRPr="002471E0">
        <w:t xml:space="preserve"> La loi de l’offre et de la demande</w:t>
      </w:r>
    </w:p>
    <w:p w14:paraId="768BAE23" w14:textId="77777777" w:rsidR="002471E0" w:rsidRPr="002471E0" w:rsidRDefault="002471E0" w:rsidP="00EE7172">
      <w:pPr>
        <w:pStyle w:val="Titre4"/>
      </w:pPr>
      <w:r w:rsidRPr="002471E0">
        <w:t xml:space="preserve">A.  Le comportement des demandeurs </w:t>
      </w:r>
    </w:p>
    <w:p w14:paraId="67A46F85" w14:textId="77777777" w:rsidR="002471E0" w:rsidRPr="002471E0" w:rsidRDefault="002471E0" w:rsidP="002471E0">
      <w:pPr>
        <w:autoSpaceDE w:val="0"/>
        <w:rPr>
          <w:rFonts w:cs="Calibri"/>
          <w:color w:val="000000"/>
        </w:rPr>
      </w:pPr>
    </w:p>
    <w:p w14:paraId="2A57366E" w14:textId="77777777" w:rsidR="002471E0" w:rsidRPr="002471E0" w:rsidRDefault="002471E0" w:rsidP="003575F9">
      <w:pPr>
        <w:pStyle w:val="Titre7"/>
      </w:pPr>
      <w:r w:rsidRPr="002471E0">
        <w:t>a. Le calcul du consommateur</w:t>
      </w:r>
    </w:p>
    <w:p w14:paraId="6ECFF020" w14:textId="77777777" w:rsidR="002471E0" w:rsidRPr="002471E0" w:rsidRDefault="002471E0" w:rsidP="002471E0">
      <w:pPr>
        <w:autoSpaceDE w:val="0"/>
        <w:rPr>
          <w:rFonts w:cs="Calibri"/>
          <w:color w:val="000000"/>
        </w:rPr>
      </w:pPr>
    </w:p>
    <w:p w14:paraId="3A3BF77B" w14:textId="77777777" w:rsidR="003272AA" w:rsidRDefault="002471E0" w:rsidP="002471E0">
      <w:pPr>
        <w:autoSpaceDE w:val="0"/>
        <w:jc w:val="both"/>
        <w:rPr>
          <w:rFonts w:cs="Calibri"/>
          <w:color w:val="000000"/>
        </w:rPr>
      </w:pPr>
      <w:r w:rsidRPr="002471E0">
        <w:rPr>
          <w:rFonts w:cs="Calibri"/>
          <w:color w:val="000000"/>
        </w:rPr>
        <w:t xml:space="preserve">Avant d'acheter un bien ou un service sur le marché, le consommateur va comparer le prix du produit à la satisfaction qu'il en retire. On va considérer que plus le consommateur possède de biens, moins il retire de plaisir à l'utilisation d'un bien supplémentaire. Ainsi, lorsqu'on a soif, on retire un plaisir intense au premier verre et une satisfaction moindre au second puis au troisième...L'utilité marginale est décroissante. Pour chaque verre, le consommateur est capable de donner un prix. Il va arrêter le nombre de verres qu'il va acheter lorsque le prix du marché sera égal au prix (utilité marginale) qu'il donne au dernier verre acheté. </w:t>
      </w:r>
    </w:p>
    <w:p w14:paraId="29920D44" w14:textId="77777777" w:rsidR="002471E0" w:rsidRPr="002471E0" w:rsidRDefault="003272AA" w:rsidP="003272AA">
      <w:pPr>
        <w:rPr>
          <w:rFonts w:ascii="Arial" w:hAnsi="Arial" w:cs="Arial"/>
          <w:color w:val="000000"/>
          <w:sz w:val="20"/>
          <w:szCs w:val="20"/>
        </w:rPr>
      </w:pPr>
      <w:r>
        <w:br w:type="page"/>
      </w:r>
    </w:p>
    <w:p w14:paraId="6313AC8A" w14:textId="77777777" w:rsidR="002471E0" w:rsidRPr="002471E0" w:rsidRDefault="002471E0" w:rsidP="003575F9">
      <w:pPr>
        <w:pStyle w:val="Titre7"/>
      </w:pPr>
      <w:r w:rsidRPr="002471E0">
        <w:lastRenderedPageBreak/>
        <w:t xml:space="preserve">b. La réaction des consommateurs face aux prix du marché : la loi de la demande. </w:t>
      </w:r>
    </w:p>
    <w:p w14:paraId="04CF04E0" w14:textId="77777777" w:rsidR="002471E0" w:rsidRPr="002471E0" w:rsidRDefault="002471E0" w:rsidP="002471E0">
      <w:pPr>
        <w:autoSpaceDE w:val="0"/>
        <w:rPr>
          <w:rFonts w:cs="Calibri"/>
          <w:color w:val="000000"/>
        </w:rPr>
      </w:pPr>
    </w:p>
    <w:p w14:paraId="14FAB794" w14:textId="77777777" w:rsidR="00624837" w:rsidRPr="007B629A" w:rsidRDefault="002471E0" w:rsidP="00EE7172">
      <w:pPr>
        <w:autoSpaceDE w:val="0"/>
        <w:rPr>
          <w:rFonts w:eastAsia="Times New Roman" w:cs="Calibri"/>
          <w:kern w:val="36"/>
          <w:lang w:eastAsia="fr-FR"/>
        </w:rPr>
      </w:pPr>
      <w:r w:rsidRPr="002471E0">
        <w:rPr>
          <w:rFonts w:cs="Calibri"/>
          <w:color w:val="000000"/>
        </w:rPr>
        <w:t xml:space="preserve">La demande représente la quantité d’un bien (ou d’un service) que les acheteurs désirent acheter à un prix donné. Sur un marché, on additionne toutes les demandes des producteurs pour chaque prix </w:t>
      </w:r>
      <w:bookmarkStart w:id="2" w:name="_Hlk18244007"/>
      <w:r w:rsidR="00EE7172" w:rsidRPr="002471E0">
        <w:rPr>
          <w:rFonts w:cs="Calibri"/>
          <w:color w:val="000000"/>
        </w:rPr>
        <w:t>proposé.</w:t>
      </w:r>
    </w:p>
    <w:bookmarkEnd w:id="2"/>
    <w:p w14:paraId="71617710" w14:textId="77777777" w:rsidR="002471E0" w:rsidRPr="002471E0" w:rsidRDefault="002471E0" w:rsidP="002471E0">
      <w:pPr>
        <w:rPr>
          <w:u w:val="single"/>
        </w:rPr>
      </w:pPr>
      <w:r w:rsidRPr="002471E0">
        <w:t>La demande est fonction inverse des prix. Toutes choses étant égales par ailleurs*, la quantité demandée d’un bien diminue quand le prix du bien augmente. Elle augmente lorsque le prix diminue. Dans ce cas, la demande se déplace sur la courbe de demande en fonction du prix. *d'autres « paramètres »</w:t>
      </w:r>
      <w:r w:rsidR="00E768C6">
        <w:t xml:space="preserve"> </w:t>
      </w:r>
      <w:r w:rsidRPr="002471E0">
        <w:t xml:space="preserve">/ « données » </w:t>
      </w:r>
      <w:proofErr w:type="gramStart"/>
      <w:r w:rsidRPr="002471E0">
        <w:t>hors</w:t>
      </w:r>
      <w:proofErr w:type="gramEnd"/>
      <w:r w:rsidRPr="002471E0">
        <w:t xml:space="preserve"> celui/celle que l’on étudie ne change pas ex : qualité, mode... </w:t>
      </w:r>
    </w:p>
    <w:p w14:paraId="432199E6" w14:textId="77777777" w:rsidR="002471E0" w:rsidRPr="002471E0" w:rsidRDefault="002471E0" w:rsidP="002471E0">
      <w:pPr>
        <w:rPr>
          <w:rFonts w:cs="Arial"/>
          <w:color w:val="000000"/>
          <w:lang w:eastAsia="fr-FR"/>
        </w:rPr>
      </w:pPr>
      <w:r w:rsidRPr="002471E0">
        <w:t>On peut expliquer la loi de la demande de deux façons :</w:t>
      </w:r>
    </w:p>
    <w:p w14:paraId="7B19D468" w14:textId="77777777" w:rsidR="002471E0" w:rsidRPr="002471E0" w:rsidRDefault="002471E0" w:rsidP="004D2AC3">
      <w:pPr>
        <w:numPr>
          <w:ilvl w:val="0"/>
          <w:numId w:val="7"/>
        </w:numPr>
        <w:autoSpaceDE w:val="0"/>
        <w:rPr>
          <w:rFonts w:cs="Arial"/>
          <w:color w:val="000000"/>
          <w:lang w:eastAsia="fr-FR"/>
        </w:rPr>
      </w:pPr>
      <w:r w:rsidRPr="002471E0">
        <w:rPr>
          <w:rFonts w:cs="Arial"/>
          <w:color w:val="000000"/>
          <w:lang w:eastAsia="fr-FR"/>
        </w:rPr>
        <w:t xml:space="preserve">Si le prix baisse, les consommateurs qui n'avaient pas un pouvoir d'achat suffisant, vont pouvoir entrer sur le marché. Inversement, si le prix augmente, les consommateurs les plus pauvres vont sortir du marché. </w:t>
      </w:r>
    </w:p>
    <w:p w14:paraId="28F6A167" w14:textId="77777777" w:rsidR="002471E0" w:rsidRPr="002471E0" w:rsidRDefault="002471E0" w:rsidP="004D2AC3">
      <w:pPr>
        <w:numPr>
          <w:ilvl w:val="0"/>
          <w:numId w:val="8"/>
        </w:numPr>
        <w:autoSpaceDE w:val="0"/>
        <w:rPr>
          <w:rFonts w:cs="Arial"/>
          <w:color w:val="000000"/>
          <w:lang w:eastAsia="fr-FR"/>
        </w:rPr>
      </w:pPr>
      <w:r w:rsidRPr="002471E0">
        <w:rPr>
          <w:rFonts w:cs="Arial"/>
          <w:color w:val="000000"/>
          <w:lang w:eastAsia="fr-FR"/>
        </w:rPr>
        <w:t xml:space="preserve">Si le prix baisse, les consommateurs ayant un pouvoir d'achat suffisant pour le prix antérieur, vont pouvoir acheter plus de biens puisqu'une baisse des prix augmente leur pouvoir d'achat. </w:t>
      </w:r>
    </w:p>
    <w:p w14:paraId="189ABD91" w14:textId="77777777" w:rsidR="002471E0" w:rsidRPr="002471E0" w:rsidRDefault="002471E0" w:rsidP="002471E0">
      <w:pPr>
        <w:autoSpaceDE w:val="0"/>
        <w:ind w:left="720"/>
        <w:rPr>
          <w:rFonts w:cs="Arial"/>
          <w:color w:val="000000"/>
          <w:lang w:eastAsia="fr-FR"/>
        </w:rPr>
      </w:pPr>
    </w:p>
    <w:p w14:paraId="036732A7" w14:textId="77777777" w:rsidR="002471E0" w:rsidRDefault="002471E0" w:rsidP="002471E0">
      <w:r w:rsidRPr="002471E0">
        <w:t>Cependant, la variation de la demande va être plus ou moins proportionnelle à la variation du prix. Pour la mesurer, on calcule l'élasticité-prix de la demande qui est le rapport entre la variation relative de la demande d'un bien et la variation relative du prix de ce bien. Ce rapport est généralement négatif car lorsque le prix augmente, la quantité demandée diminue et réciproquement.</w:t>
      </w:r>
    </w:p>
    <w:p w14:paraId="290EF561" w14:textId="77777777" w:rsidR="00EA337C" w:rsidRPr="001A151B" w:rsidRDefault="00EA337C" w:rsidP="00EA337C">
      <w:pPr>
        <w:pBdr>
          <w:top w:val="single" w:sz="4" w:space="1" w:color="auto"/>
          <w:left w:val="single" w:sz="4" w:space="4" w:color="auto"/>
          <w:bottom w:val="single" w:sz="4" w:space="1" w:color="auto"/>
          <w:right w:val="single" w:sz="4" w:space="4" w:color="auto"/>
        </w:pBdr>
        <w:autoSpaceDE w:val="0"/>
        <w:autoSpaceDN w:val="0"/>
        <w:adjustRightInd w:val="0"/>
        <w:rPr>
          <w:noProof/>
        </w:rPr>
      </w:pPr>
      <w:r w:rsidRPr="001A151B">
        <w:rPr>
          <w:b/>
          <w:bCs/>
          <w:noProof/>
        </w:rPr>
        <w:t>Point notion</w:t>
      </w:r>
      <w:r w:rsidRPr="001A151B">
        <w:rPr>
          <w:noProof/>
        </w:rPr>
        <w:t xml:space="preserve"> : </w:t>
      </w:r>
      <w:r w:rsidRPr="001A151B">
        <w:rPr>
          <w:b/>
          <w:bCs/>
        </w:rPr>
        <w:t>Élasticité</w:t>
      </w:r>
      <w:r w:rsidRPr="001A151B">
        <w:rPr>
          <w:b/>
          <w:bCs/>
        </w:rPr>
        <w:noBreakHyphen/>
        <w:t xml:space="preserve">prix de la demande </w:t>
      </w:r>
    </w:p>
    <w:p w14:paraId="3DE8535E" w14:textId="77777777" w:rsidR="00EA337C" w:rsidRPr="001A151B" w:rsidRDefault="00EA337C" w:rsidP="00EA337C">
      <w:pPr>
        <w:pBdr>
          <w:top w:val="single" w:sz="4" w:space="1" w:color="auto"/>
          <w:left w:val="single" w:sz="4" w:space="4" w:color="auto"/>
          <w:bottom w:val="single" w:sz="4" w:space="1" w:color="auto"/>
          <w:right w:val="single" w:sz="4" w:space="4" w:color="auto"/>
        </w:pBdr>
        <w:jc w:val="both"/>
      </w:pPr>
      <w:r w:rsidRPr="001A151B">
        <w:t>L’élasticité-prix de la demande d’un produit mesure les effets de la variation des prix d’un produit sur celle de la demande. Elle prend une valeur numérique. Le plus souvent, elle est négative : quand le prix augmente, la demande diminue. Par exemple, quand elle vaut -3, cela signifie qu’une hausse du prix de 1 % conduit à une baisse de la demande de 3 %. Quand l’élasticité</w:t>
      </w:r>
      <w:r w:rsidRPr="001A151B">
        <w:noBreakHyphen/>
        <w:t xml:space="preserve">prix est proche de 0, la demande est peu élastique : les variations de prix ont peu d’effets sur la demande. </w:t>
      </w:r>
    </w:p>
    <w:p w14:paraId="14D321C8" w14:textId="77777777" w:rsidR="00EA337C" w:rsidRDefault="00EA337C" w:rsidP="002471E0"/>
    <w:p w14:paraId="02C3A6F7" w14:textId="36548B3F" w:rsidR="0078681A" w:rsidRPr="002471E0" w:rsidRDefault="00415C33" w:rsidP="002471E0">
      <w:r>
        <w:rPr>
          <w:noProof/>
        </w:rPr>
        <mc:AlternateContent>
          <mc:Choice Requires="wps">
            <w:drawing>
              <wp:anchor distT="0" distB="0" distL="114300" distR="114300" simplePos="0" relativeHeight="251665920" behindDoc="1" locked="0" layoutInCell="1" allowOverlap="1" wp14:anchorId="2F92E2CF" wp14:editId="747136E9">
                <wp:simplePos x="0" y="0"/>
                <wp:positionH relativeFrom="column">
                  <wp:posOffset>791210</wp:posOffset>
                </wp:positionH>
                <wp:positionV relativeFrom="paragraph">
                  <wp:posOffset>39370</wp:posOffset>
                </wp:positionV>
                <wp:extent cx="5117465" cy="238760"/>
                <wp:effectExtent l="7620" t="6985" r="8890" b="11430"/>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238760"/>
                        </a:xfrm>
                        <a:prstGeom prst="roundRect">
                          <a:avLst>
                            <a:gd name="adj" fmla="val 16667"/>
                          </a:avLst>
                        </a:prstGeom>
                        <a:solidFill>
                          <a:srgbClr val="FFFFFF"/>
                        </a:solidFill>
                        <a:ln w="9360">
                          <a:solidFill>
                            <a:srgbClr val="000000"/>
                          </a:solidFill>
                          <a:miter lim="800000"/>
                          <a:headEnd/>
                          <a:tailEnd/>
                        </a:ln>
                      </wps:spPr>
                      <wps:txbx>
                        <w:txbxContent>
                          <w:p w14:paraId="0EF68620" w14:textId="77777777" w:rsidR="00022644" w:rsidRDefault="00022644" w:rsidP="0078681A">
                            <w:pPr>
                              <w:autoSpaceDE w:val="0"/>
                              <w:jc w:val="center"/>
                              <w:rPr>
                                <w:rFonts w:ascii="Arial" w:hAnsi="Arial" w:cs="Arial"/>
                                <w:b/>
                                <w:bCs/>
                                <w:color w:val="000000"/>
                                <w:sz w:val="18"/>
                                <w:szCs w:val="18"/>
                              </w:rPr>
                            </w:pPr>
                            <w:r>
                              <w:rPr>
                                <w:rFonts w:ascii="Arial" w:hAnsi="Arial" w:cs="Arial"/>
                                <w:b/>
                                <w:bCs/>
                                <w:color w:val="000000"/>
                                <w:sz w:val="18"/>
                                <w:szCs w:val="18"/>
                              </w:rPr>
                              <w:t>Élasticité prix de la demande = Taux de variation de la Demande/Taux de variation du prix</w:t>
                            </w:r>
                          </w:p>
                          <w:p w14:paraId="228432F3" w14:textId="77777777" w:rsidR="00022644" w:rsidRDefault="00022644" w:rsidP="0078681A">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2F92E2CF" id="AutoShape 2" o:spid="_x0000_s1026" style="position:absolute;margin-left:62.3pt;margin-top:3.1pt;width:402.95pt;height:1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" strokeweight=".26mm">
                <v:stroke joinstyle="miter"/>
                <v:textbox>
                  <w:txbxContent>
                    <w:p w14:paraId="0EF68620" w14:textId="77777777" w:rsidR="00022644" w:rsidRDefault="00022644" w:rsidP="0078681A">
                      <w:pPr>
                        <w:autoSpaceDE w:val="0"/>
                        <w:jc w:val="center"/>
                        <w:rPr>
                          <w:rFonts w:ascii="Arial" w:hAnsi="Arial" w:cs="Arial"/>
                          <w:b/>
                          <w:bCs/>
                          <w:color w:val="000000"/>
                          <w:sz w:val="18"/>
                          <w:szCs w:val="18"/>
                        </w:rPr>
                      </w:pPr>
                      <w:r>
                        <w:rPr>
                          <w:rFonts w:ascii="Arial" w:hAnsi="Arial" w:cs="Arial"/>
                          <w:b/>
                          <w:bCs/>
                          <w:color w:val="000000"/>
                          <w:sz w:val="18"/>
                          <w:szCs w:val="18"/>
                        </w:rPr>
                        <w:t>Élasticité prix de la demande = Taux de variation de la Demande/Taux de variation du prix</w:t>
                      </w:r>
                    </w:p>
                    <w:p w14:paraId="228432F3" w14:textId="77777777" w:rsidR="00022644" w:rsidRDefault="00022644" w:rsidP="0078681A">
                      <w:pPr>
                        <w:jc w:val="center"/>
                      </w:pPr>
                    </w:p>
                  </w:txbxContent>
                </v:textbox>
              </v:roundrect>
            </w:pict>
          </mc:Fallback>
        </mc:AlternateContent>
      </w:r>
    </w:p>
    <w:p w14:paraId="26E8F2C7" w14:textId="77777777" w:rsidR="002471E0" w:rsidRPr="002471E0" w:rsidRDefault="002471E0" w:rsidP="002471E0"/>
    <w:p w14:paraId="51B673BE" w14:textId="77777777" w:rsidR="002471E0" w:rsidRPr="002471E0" w:rsidRDefault="002471E0" w:rsidP="002471E0">
      <w:pPr>
        <w:autoSpaceDE w:val="0"/>
        <w:rPr>
          <w:rFonts w:cs="Calibri"/>
          <w:color w:val="000000"/>
        </w:rPr>
      </w:pPr>
      <w:r w:rsidRPr="002471E0">
        <w:rPr>
          <w:rFonts w:cs="Calibri"/>
          <w:color w:val="000000"/>
        </w:rPr>
        <w:t xml:space="preserve">Plusieurs cas peuvent se présenter : </w:t>
      </w:r>
    </w:p>
    <w:p w14:paraId="5F831A63" w14:textId="77777777" w:rsidR="00A524B3" w:rsidRPr="002471E0" w:rsidRDefault="00A524B3" w:rsidP="002471E0">
      <w:pPr>
        <w:autoSpaceDE w:val="0"/>
        <w:rPr>
          <w:rFonts w:cs="Calibri"/>
          <w:color w:val="000000"/>
        </w:rPr>
      </w:pPr>
    </w:p>
    <w:p w14:paraId="4398240D" w14:textId="77777777" w:rsidR="002471E0" w:rsidRPr="002471E0" w:rsidRDefault="002471E0" w:rsidP="004D2AC3">
      <w:pPr>
        <w:numPr>
          <w:ilvl w:val="0"/>
          <w:numId w:val="4"/>
        </w:numPr>
        <w:autoSpaceDE w:val="0"/>
        <w:rPr>
          <w:rFonts w:ascii="Arial" w:hAnsi="Arial" w:cs="Arial"/>
          <w:color w:val="000000"/>
          <w:sz w:val="20"/>
          <w:szCs w:val="20"/>
        </w:rPr>
      </w:pPr>
      <w:r w:rsidRPr="002471E0">
        <w:rPr>
          <w:rFonts w:cs="Calibri"/>
          <w:color w:val="000000"/>
        </w:rPr>
        <w:t xml:space="preserve">La demande est parfaitement inélastique =&gt; Ed = 0. Une hausse du prix (ou une baisse du prix) laisse la quantité demandée inchangée. On peut donner l'exemple des consultations médicales </w:t>
      </w:r>
      <w:r w:rsidR="00072EAB">
        <w:rPr>
          <w:rFonts w:cs="Calibri"/>
          <w:color w:val="000000"/>
        </w:rPr>
        <w:t xml:space="preserve">ou les médicaments </w:t>
      </w:r>
      <w:r w:rsidRPr="002471E0">
        <w:rPr>
          <w:rFonts w:cs="Calibri"/>
          <w:color w:val="000000"/>
        </w:rPr>
        <w:t xml:space="preserve">qui dépendent peu du prix et surtout de l'état de santé du patient. </w:t>
      </w:r>
    </w:p>
    <w:p w14:paraId="3EABE9A1" w14:textId="77777777" w:rsidR="002471E0" w:rsidRPr="002471E0" w:rsidRDefault="002471E0" w:rsidP="002471E0">
      <w:pPr>
        <w:autoSpaceDE w:val="0"/>
        <w:rPr>
          <w:rFonts w:ascii="Arial" w:hAnsi="Arial" w:cs="Arial"/>
          <w:color w:val="000000"/>
          <w:sz w:val="20"/>
          <w:szCs w:val="20"/>
        </w:rPr>
      </w:pPr>
    </w:p>
    <w:p w14:paraId="642E9656" w14:textId="6C7D8D6A" w:rsidR="002471E0" w:rsidRDefault="00415C33" w:rsidP="002471E0">
      <w:pPr>
        <w:jc w:val="center"/>
        <w:rPr>
          <w:sz w:val="20"/>
          <w:szCs w:val="20"/>
        </w:rPr>
      </w:pPr>
      <w:r>
        <w:rPr>
          <w:noProof/>
          <w:sz w:val="20"/>
          <w:szCs w:val="20"/>
        </w:rPr>
        <w:drawing>
          <wp:inline distT="0" distB="0" distL="0" distR="0" wp14:anchorId="3113EEED" wp14:editId="76747370">
            <wp:extent cx="1645920" cy="1249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20" cy="1249680"/>
                    </a:xfrm>
                    <a:prstGeom prst="rect">
                      <a:avLst/>
                    </a:prstGeom>
                    <a:solidFill>
                      <a:srgbClr val="FFFFFF"/>
                    </a:solidFill>
                    <a:ln>
                      <a:noFill/>
                    </a:ln>
                  </pic:spPr>
                </pic:pic>
              </a:graphicData>
            </a:graphic>
          </wp:inline>
        </w:drawing>
      </w:r>
    </w:p>
    <w:p w14:paraId="6A4A3AB4" w14:textId="77777777" w:rsidR="00072EAB" w:rsidRPr="00072EAB" w:rsidRDefault="00895521" w:rsidP="004D2AC3">
      <w:pPr>
        <w:numPr>
          <w:ilvl w:val="0"/>
          <w:numId w:val="4"/>
        </w:numPr>
        <w:autoSpaceDE w:val="0"/>
        <w:rPr>
          <w:rFonts w:ascii="Arial" w:hAnsi="Arial" w:cs="Arial"/>
          <w:color w:val="000000"/>
          <w:sz w:val="20"/>
          <w:szCs w:val="20"/>
        </w:rPr>
      </w:pPr>
      <w:r w:rsidRPr="00895521">
        <w:rPr>
          <w:rFonts w:cs="Calibri"/>
          <w:color w:val="000000"/>
        </w:rPr>
        <w:t xml:space="preserve">La demande est inélastique =&gt; Ed &lt;1. Une hausse du prix (ou une baisse du prix) entraîne une baisse de la consommation moins forte en pourcentage. L’essence est un bon exemple car même si la consommation va légèrement diminuer, à la suite d’une augmentation de son prix, il s’agit, pour le moment d’un bien essentiel qui n’a pas de substitut. </w:t>
      </w:r>
      <w:r w:rsidR="00072EAB" w:rsidRPr="00072EAB">
        <w:rPr>
          <w:rFonts w:cs="Calibri"/>
          <w:color w:val="000000"/>
        </w:rPr>
        <w:t>Dans ce cas il est intéressant d’augmenter le prix car même si l’on perd un peu de consommateurs, on y gagne davantage grâce à l’augmentation du prix.</w:t>
      </w:r>
    </w:p>
    <w:p w14:paraId="3CBB06F3" w14:textId="77777777" w:rsidR="00895521" w:rsidRPr="00895521" w:rsidRDefault="00895521" w:rsidP="00072EAB">
      <w:pPr>
        <w:autoSpaceDE w:val="0"/>
        <w:ind w:left="763"/>
        <w:rPr>
          <w:rFonts w:ascii="Arial" w:hAnsi="Arial" w:cs="Arial"/>
          <w:color w:val="000000"/>
          <w:sz w:val="20"/>
          <w:szCs w:val="20"/>
        </w:rPr>
      </w:pPr>
    </w:p>
    <w:p w14:paraId="6E065FE8" w14:textId="3E4F02C2" w:rsidR="00895521" w:rsidRDefault="00415C33" w:rsidP="002471E0">
      <w:pPr>
        <w:jc w:val="center"/>
        <w:rPr>
          <w:rFonts w:ascii="Arial" w:hAnsi="Arial" w:cs="Arial"/>
          <w:color w:val="000000"/>
          <w:sz w:val="18"/>
          <w:szCs w:val="18"/>
        </w:rPr>
      </w:pPr>
      <w:r>
        <w:rPr>
          <w:rFonts w:ascii="Arial" w:hAnsi="Arial" w:cs="Arial"/>
          <w:noProof/>
          <w:color w:val="000000"/>
          <w:sz w:val="18"/>
          <w:szCs w:val="18"/>
        </w:rPr>
        <w:drawing>
          <wp:inline distT="0" distB="0" distL="0" distR="0" wp14:anchorId="64C1B7C3" wp14:editId="018DF725">
            <wp:extent cx="1493520" cy="12344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1234440"/>
                    </a:xfrm>
                    <a:prstGeom prst="rect">
                      <a:avLst/>
                    </a:prstGeom>
                    <a:solidFill>
                      <a:srgbClr val="FFFFFF"/>
                    </a:solidFill>
                    <a:ln>
                      <a:noFill/>
                    </a:ln>
                  </pic:spPr>
                </pic:pic>
              </a:graphicData>
            </a:graphic>
          </wp:inline>
        </w:drawing>
      </w:r>
    </w:p>
    <w:p w14:paraId="059A3A00" w14:textId="77777777" w:rsidR="003272AA" w:rsidRDefault="00895521" w:rsidP="002471E0">
      <w:pPr>
        <w:jc w:val="center"/>
        <w:rPr>
          <w:rFonts w:ascii="Arial" w:hAnsi="Arial" w:cs="Arial"/>
          <w:color w:val="000000"/>
          <w:sz w:val="18"/>
          <w:szCs w:val="18"/>
        </w:rPr>
      </w:pPr>
      <w:r>
        <w:rPr>
          <w:rFonts w:ascii="Arial" w:hAnsi="Arial" w:cs="Arial"/>
          <w:color w:val="000000"/>
          <w:sz w:val="18"/>
          <w:szCs w:val="18"/>
        </w:rPr>
        <w:t>Elasticité située entre – 1 et 0 : une augmentation du prix de 25 % entraîne une diminution de la demande de 10 %</w:t>
      </w:r>
    </w:p>
    <w:p w14:paraId="08AFC913" w14:textId="5EA2BBC7" w:rsidR="00895521" w:rsidRPr="002471E0" w:rsidRDefault="00895521" w:rsidP="003272AA">
      <w:pPr>
        <w:rPr>
          <w:rFonts w:cs="Calibri"/>
        </w:rPr>
      </w:pPr>
    </w:p>
    <w:p w14:paraId="5AC1A4C8" w14:textId="77777777" w:rsidR="00E768C6" w:rsidRDefault="002471E0" w:rsidP="004D2AC3">
      <w:pPr>
        <w:numPr>
          <w:ilvl w:val="0"/>
          <w:numId w:val="4"/>
        </w:numPr>
        <w:autoSpaceDE w:val="0"/>
        <w:rPr>
          <w:rFonts w:cs="Calibri"/>
          <w:color w:val="000000"/>
        </w:rPr>
      </w:pPr>
      <w:r w:rsidRPr="002471E0">
        <w:rPr>
          <w:rFonts w:cs="Calibri"/>
          <w:color w:val="000000"/>
        </w:rPr>
        <w:t xml:space="preserve">La demande est élastique =&gt; Ed &gt; - 1. Une hausse du prix (ou une baisse) provoque une baisse (ou une hausse) de la demande beaucoup plus forte en pourcentage. Le prix augmente de 10% et la demande baisse de 30%, par exemple (- 3). C'est le cas pour les biens jugés secondaires ou des biens qui peuvent être aisément substitués. Une hausse du prix du cinéma entraînera une baisse plus que proportionnelle de la demande car on peut remplacer la séance par un dvd, Netflix ou un spectacle télévisé. </w:t>
      </w:r>
    </w:p>
    <w:p w14:paraId="6DC070B7" w14:textId="6F7C070F" w:rsidR="002471E0" w:rsidRPr="002471E0" w:rsidRDefault="00415C33" w:rsidP="007B724A">
      <w:pPr>
        <w:autoSpaceDE w:val="0"/>
        <w:ind w:left="763"/>
        <w:jc w:val="center"/>
        <w:rPr>
          <w:rFonts w:cs="Calibri"/>
          <w:color w:val="000000"/>
        </w:rPr>
      </w:pPr>
      <w:r>
        <w:rPr>
          <w:rFonts w:ascii="Arial" w:hAnsi="Arial" w:cs="Arial"/>
          <w:noProof/>
          <w:color w:val="000000"/>
          <w:sz w:val="20"/>
          <w:szCs w:val="20"/>
        </w:rPr>
        <w:drawing>
          <wp:inline distT="0" distB="0" distL="0" distR="0" wp14:anchorId="76B3A07C" wp14:editId="76106EEA">
            <wp:extent cx="1463040" cy="11734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173480"/>
                    </a:xfrm>
                    <a:prstGeom prst="rect">
                      <a:avLst/>
                    </a:prstGeom>
                    <a:solidFill>
                      <a:srgbClr val="FFFFFF"/>
                    </a:solidFill>
                    <a:ln>
                      <a:noFill/>
                    </a:ln>
                  </pic:spPr>
                </pic:pic>
              </a:graphicData>
            </a:graphic>
          </wp:inline>
        </w:drawing>
      </w:r>
      <w:r w:rsidR="00E768C6">
        <w:rPr>
          <w:rFonts w:ascii="Arial" w:hAnsi="Arial" w:cs="Arial"/>
          <w:color w:val="000000"/>
          <w:sz w:val="20"/>
          <w:szCs w:val="20"/>
        </w:rPr>
        <w:t xml:space="preserve"> </w:t>
      </w:r>
      <w:bookmarkStart w:id="3" w:name="_Hlk19859515"/>
      <w:r w:rsidR="00E768C6">
        <w:rPr>
          <w:rFonts w:ascii="Arial" w:hAnsi="Arial" w:cs="Arial"/>
          <w:color w:val="000000"/>
          <w:sz w:val="18"/>
          <w:szCs w:val="18"/>
        </w:rPr>
        <w:t xml:space="preserve">     </w:t>
      </w:r>
      <w:r w:rsidR="00895521">
        <w:rPr>
          <w:rFonts w:ascii="Arial" w:hAnsi="Arial" w:cs="Arial"/>
          <w:color w:val="000000"/>
          <w:sz w:val="18"/>
          <w:szCs w:val="18"/>
        </w:rPr>
        <w:t>E</w:t>
      </w:r>
      <w:r w:rsidR="00E768C6">
        <w:rPr>
          <w:rFonts w:ascii="Arial" w:hAnsi="Arial" w:cs="Arial"/>
          <w:color w:val="000000"/>
          <w:sz w:val="18"/>
          <w:szCs w:val="18"/>
        </w:rPr>
        <w:t>lasticité forte : une augmentation du prix</w:t>
      </w:r>
      <w:r w:rsidR="00895521">
        <w:rPr>
          <w:rFonts w:ascii="Arial" w:hAnsi="Arial" w:cs="Arial"/>
          <w:color w:val="000000"/>
          <w:sz w:val="18"/>
          <w:szCs w:val="18"/>
        </w:rPr>
        <w:t xml:space="preserve"> de 25 % entraîne une réaction forte de la demande des consommateurs qui réduisent leur consommation </w:t>
      </w:r>
      <w:r w:rsidR="0059086D">
        <w:rPr>
          <w:rFonts w:ascii="Arial" w:hAnsi="Arial" w:cs="Arial"/>
          <w:color w:val="000000"/>
          <w:sz w:val="18"/>
          <w:szCs w:val="18"/>
        </w:rPr>
        <w:t xml:space="preserve">de 50 % </w:t>
      </w:r>
      <w:bookmarkEnd w:id="3"/>
      <w:r w:rsidR="0059086D">
        <w:rPr>
          <w:rFonts w:ascii="Arial" w:hAnsi="Arial" w:cs="Arial"/>
          <w:color w:val="000000"/>
          <w:sz w:val="18"/>
          <w:szCs w:val="18"/>
        </w:rPr>
        <w:t xml:space="preserve"> </w:t>
      </w:r>
    </w:p>
    <w:p w14:paraId="0AB0FF04" w14:textId="77777777" w:rsidR="002471E0" w:rsidRPr="002471E0" w:rsidRDefault="002471E0" w:rsidP="002471E0">
      <w:pPr>
        <w:autoSpaceDE w:val="0"/>
        <w:jc w:val="center"/>
        <w:rPr>
          <w:rFonts w:cs="Calibri"/>
          <w:color w:val="000000"/>
        </w:rPr>
      </w:pPr>
    </w:p>
    <w:p w14:paraId="4333EA89" w14:textId="77777777" w:rsidR="002471E0" w:rsidRPr="002471E0" w:rsidRDefault="002471E0" w:rsidP="002471E0">
      <w:pPr>
        <w:autoSpaceDE w:val="0"/>
        <w:rPr>
          <w:rFonts w:cs="Calibri"/>
          <w:color w:val="000000"/>
        </w:rPr>
      </w:pPr>
      <w:r w:rsidRPr="002471E0">
        <w:rPr>
          <w:rFonts w:cs="Calibri"/>
          <w:color w:val="000000"/>
        </w:rPr>
        <w:t xml:space="preserve">La demande augmente lorsque le prix augmente =&gt; Ed &gt; 0. </w:t>
      </w:r>
      <w:r w:rsidRPr="002471E0">
        <w:rPr>
          <w:rFonts w:cs="Calibri"/>
          <w:b/>
          <w:color w:val="000000"/>
          <w:u w:val="single"/>
        </w:rPr>
        <w:t>Dans ce cas la loi de la demande n'est pas vérifiée</w:t>
      </w:r>
      <w:r w:rsidRPr="002471E0">
        <w:rPr>
          <w:rFonts w:cs="Calibri"/>
          <w:color w:val="000000"/>
        </w:rPr>
        <w:t xml:space="preserve">. </w:t>
      </w:r>
      <w:bookmarkStart w:id="4" w:name="_Hlk19859563"/>
      <w:r w:rsidR="00072EAB">
        <w:rPr>
          <w:rFonts w:cs="Calibri"/>
          <w:color w:val="000000"/>
        </w:rPr>
        <w:t>On parle d’élasticité atypique</w:t>
      </w:r>
      <w:bookmarkEnd w:id="4"/>
      <w:r w:rsidR="00072EAB">
        <w:rPr>
          <w:rFonts w:cs="Calibri"/>
          <w:color w:val="000000"/>
        </w:rPr>
        <w:t>.</w:t>
      </w:r>
      <w:r w:rsidR="00072EAB" w:rsidRPr="002471E0">
        <w:rPr>
          <w:rFonts w:cs="Calibri"/>
          <w:color w:val="000000"/>
        </w:rPr>
        <w:t xml:space="preserve"> </w:t>
      </w:r>
      <w:r w:rsidRPr="002471E0">
        <w:rPr>
          <w:rFonts w:cs="Calibri"/>
          <w:color w:val="000000"/>
        </w:rPr>
        <w:t>Ceci correspond à trois types de situation :</w:t>
      </w:r>
    </w:p>
    <w:p w14:paraId="39B95872" w14:textId="77777777" w:rsidR="002471E0" w:rsidRPr="002471E0" w:rsidRDefault="002471E0" w:rsidP="004D2AC3">
      <w:pPr>
        <w:numPr>
          <w:ilvl w:val="0"/>
          <w:numId w:val="5"/>
        </w:numPr>
        <w:autoSpaceDE w:val="0"/>
        <w:rPr>
          <w:rFonts w:cs="Calibri"/>
          <w:color w:val="000000"/>
        </w:rPr>
      </w:pPr>
      <w:r w:rsidRPr="002471E0">
        <w:rPr>
          <w:rFonts w:cs="Calibri"/>
          <w:color w:val="000000"/>
        </w:rPr>
        <w:t xml:space="preserve">Les biens </w:t>
      </w:r>
      <w:r w:rsidRPr="002471E0">
        <w:rPr>
          <w:rFonts w:cs="Calibri"/>
          <w:b/>
          <w:color w:val="000000"/>
        </w:rPr>
        <w:t>Giffen</w:t>
      </w:r>
      <w:r w:rsidRPr="002471E0">
        <w:rPr>
          <w:rFonts w:cs="Calibri"/>
          <w:color w:val="000000"/>
        </w:rPr>
        <w:t xml:space="preserve"> ou biens inférieurs : quand leur prix augmente, la quantité demandée augmente elle aussi car les ménages ne peuvent plus consommer que cela. C'est le cas d'une hausse des prix des denrées de base pour une population pauvre. Si le prix des pommes de terre augmente, les ménages pauvres renoncent à d'autres achats et augmentent leur consommation de pommes de terre.</w:t>
      </w:r>
    </w:p>
    <w:p w14:paraId="1682DC9E" w14:textId="77777777" w:rsidR="002471E0" w:rsidRPr="002471E0" w:rsidRDefault="002471E0" w:rsidP="004D2AC3">
      <w:pPr>
        <w:numPr>
          <w:ilvl w:val="0"/>
          <w:numId w:val="5"/>
        </w:numPr>
        <w:autoSpaceDE w:val="0"/>
        <w:rPr>
          <w:rFonts w:cs="Calibri"/>
          <w:color w:val="000000"/>
        </w:rPr>
      </w:pPr>
      <w:r w:rsidRPr="002471E0">
        <w:rPr>
          <w:rFonts w:cs="Calibri"/>
          <w:color w:val="000000"/>
        </w:rPr>
        <w:t xml:space="preserve">Les biens </w:t>
      </w:r>
      <w:r w:rsidRPr="002471E0">
        <w:rPr>
          <w:rFonts w:cs="Calibri"/>
          <w:b/>
          <w:color w:val="000000"/>
        </w:rPr>
        <w:t>Veblen</w:t>
      </w:r>
      <w:r w:rsidRPr="002471E0">
        <w:rPr>
          <w:rFonts w:cs="Calibri"/>
          <w:color w:val="000000"/>
        </w:rPr>
        <w:t xml:space="preserve"> ou biens supérieurs :</w:t>
      </w:r>
      <w:r w:rsidR="00072EAB">
        <w:rPr>
          <w:rFonts w:cs="Calibri"/>
          <w:color w:val="000000"/>
        </w:rPr>
        <w:t xml:space="preserve"> </w:t>
      </w:r>
      <w:r w:rsidRPr="002471E0">
        <w:rPr>
          <w:rFonts w:cs="Calibri"/>
          <w:color w:val="000000"/>
        </w:rPr>
        <w:t>quand le prix augmente, la quantité demandée augmente elle aussi car les ménages fortunés veulent montrer qu’ils peuvent consommer un tel bien qui a un caractère exclusif. C'est le cas des biens de très grand luxe (voiture de luxe...) qui définissent le statut social élevé d'une personne.</w:t>
      </w:r>
      <w:r w:rsidR="00072EAB">
        <w:rPr>
          <w:rFonts w:cs="Calibri"/>
          <w:color w:val="000000"/>
        </w:rPr>
        <w:t xml:space="preserve"> Cette industrie du luxe n’a aucun intérêt à baisser ses prix car elle perdrait ses consommateurs.</w:t>
      </w:r>
    </w:p>
    <w:p w14:paraId="35564CA6" w14:textId="77777777" w:rsidR="002471E0" w:rsidRPr="002471E0" w:rsidRDefault="002471E0" w:rsidP="004D2AC3">
      <w:pPr>
        <w:numPr>
          <w:ilvl w:val="0"/>
          <w:numId w:val="5"/>
        </w:numPr>
        <w:autoSpaceDE w:val="0"/>
        <w:rPr>
          <w:rFonts w:cs="Calibri"/>
          <w:color w:val="000000"/>
        </w:rPr>
      </w:pPr>
      <w:r w:rsidRPr="002471E0">
        <w:rPr>
          <w:rFonts w:cs="Calibri"/>
          <w:color w:val="000000"/>
        </w:rPr>
        <w:t xml:space="preserve">Les </w:t>
      </w:r>
      <w:r w:rsidRPr="002471E0">
        <w:rPr>
          <w:rFonts w:cs="Calibri"/>
          <w:b/>
          <w:color w:val="000000"/>
        </w:rPr>
        <w:t>anticipations</w:t>
      </w:r>
      <w:r w:rsidRPr="002471E0">
        <w:rPr>
          <w:rFonts w:cs="Calibri"/>
          <w:color w:val="000000"/>
        </w:rPr>
        <w:t xml:space="preserve"> : quand le prix d’un bien augmente, les ménages peuvent penser qu’il va continuer d’augmenter dans l’avenir. Ils consomment donc le bien maintenant pour ne pas avoir à le payer plus cher plus tard (phénomène de stockage). </w:t>
      </w:r>
      <w:r w:rsidR="00F90C0E" w:rsidRPr="002471E0">
        <w:rPr>
          <w:rFonts w:cs="Calibri"/>
          <w:color w:val="000000"/>
        </w:rPr>
        <w:t>De</w:t>
      </w:r>
      <w:r w:rsidRPr="002471E0">
        <w:rPr>
          <w:rFonts w:cs="Calibri"/>
          <w:color w:val="000000"/>
        </w:rPr>
        <w:t xml:space="preserve"> même, lorsque le cours d'une action monte, les épargnants peuvent être incités à l'acheter en espérant la revendre plus cher plus tard.</w:t>
      </w:r>
    </w:p>
    <w:p w14:paraId="4AC75F6F" w14:textId="77777777" w:rsidR="002471E0" w:rsidRPr="002471E0" w:rsidRDefault="002471E0" w:rsidP="002471E0">
      <w:pPr>
        <w:autoSpaceDE w:val="0"/>
        <w:rPr>
          <w:rFonts w:cs="Calibri"/>
          <w:color w:val="000000"/>
        </w:rPr>
      </w:pPr>
    </w:p>
    <w:p w14:paraId="5DA50B13" w14:textId="77777777" w:rsidR="002471E0" w:rsidRPr="002471E0" w:rsidRDefault="002471E0" w:rsidP="002471E0">
      <w:pPr>
        <w:autoSpaceDE w:val="0"/>
        <w:rPr>
          <w:rFonts w:cs="Calibri"/>
          <w:color w:val="000000"/>
          <w:u w:val="single"/>
        </w:rPr>
      </w:pPr>
      <w:r w:rsidRPr="002471E0">
        <w:rPr>
          <w:rFonts w:cs="Calibri"/>
          <w:color w:val="000000"/>
        </w:rPr>
        <w:t>Enfin, d'autres facteurs que le prix, peuvent déterminer la demande. La demande d’un bien peut varier pour quatre autres grandes raisons que la variation du prix du produit.</w:t>
      </w:r>
    </w:p>
    <w:p w14:paraId="1FA6CB5E" w14:textId="77777777" w:rsidR="002471E0" w:rsidRPr="002471E0" w:rsidRDefault="002471E0" w:rsidP="004D2AC3">
      <w:pPr>
        <w:numPr>
          <w:ilvl w:val="0"/>
          <w:numId w:val="6"/>
        </w:numPr>
        <w:autoSpaceDE w:val="0"/>
        <w:rPr>
          <w:rFonts w:cs="Calibri"/>
          <w:color w:val="000000"/>
          <w:u w:val="single"/>
        </w:rPr>
      </w:pPr>
      <w:r w:rsidRPr="002471E0">
        <w:rPr>
          <w:rFonts w:cs="Calibri"/>
          <w:color w:val="000000"/>
          <w:u w:val="single"/>
        </w:rPr>
        <w:t>Une augmentation du revenu</w:t>
      </w:r>
      <w:r w:rsidRPr="002471E0">
        <w:rPr>
          <w:rFonts w:cs="Calibri"/>
          <w:color w:val="000000"/>
        </w:rPr>
        <w:t xml:space="preserve"> des ménages va induire une augmentation de la demande de biens, en particulier de ceux qui ont une forte élasticité.</w:t>
      </w:r>
    </w:p>
    <w:p w14:paraId="5CD4AB77" w14:textId="77777777" w:rsidR="002471E0" w:rsidRPr="002471E0" w:rsidRDefault="002471E0" w:rsidP="004D2AC3">
      <w:pPr>
        <w:numPr>
          <w:ilvl w:val="0"/>
          <w:numId w:val="6"/>
        </w:numPr>
        <w:autoSpaceDE w:val="0"/>
        <w:rPr>
          <w:rFonts w:cs="Calibri"/>
          <w:color w:val="000000"/>
          <w:u w:val="single"/>
        </w:rPr>
      </w:pPr>
      <w:r w:rsidRPr="002471E0">
        <w:rPr>
          <w:rFonts w:cs="Calibri"/>
          <w:color w:val="000000"/>
          <w:u w:val="single"/>
        </w:rPr>
        <w:t>Une modification du goût</w:t>
      </w:r>
      <w:r w:rsidRPr="002471E0">
        <w:rPr>
          <w:rFonts w:cs="Calibri"/>
          <w:color w:val="000000"/>
        </w:rPr>
        <w:t xml:space="preserve"> des consommateurs qui, influencés par des phénomènes de mode ou par la publicité, reportent leur consommation sur de nouveaux types de biens.</w:t>
      </w:r>
    </w:p>
    <w:p w14:paraId="65C2D7A9" w14:textId="77777777" w:rsidR="002471E0" w:rsidRPr="002471E0" w:rsidRDefault="002471E0" w:rsidP="004D2AC3">
      <w:pPr>
        <w:numPr>
          <w:ilvl w:val="0"/>
          <w:numId w:val="6"/>
        </w:numPr>
        <w:autoSpaceDE w:val="0"/>
        <w:rPr>
          <w:rFonts w:cs="Calibri"/>
          <w:color w:val="000000"/>
        </w:rPr>
      </w:pPr>
      <w:r w:rsidRPr="002471E0">
        <w:rPr>
          <w:rFonts w:cs="Calibri"/>
          <w:color w:val="000000"/>
          <w:u w:val="single"/>
        </w:rPr>
        <w:t>Une modification du prix des autres produits</w:t>
      </w:r>
      <w:r w:rsidRPr="002471E0">
        <w:rPr>
          <w:rFonts w:cs="Calibri"/>
          <w:color w:val="000000"/>
        </w:rPr>
        <w:t xml:space="preserve"> : la demande d’un bien peut également varier du fait de la variation de la demande d’un autre bien. Il faut alors distinguer deux types de biens :</w:t>
      </w:r>
    </w:p>
    <w:p w14:paraId="7ED849A7" w14:textId="77777777" w:rsidR="002471E0" w:rsidRPr="002471E0" w:rsidRDefault="002471E0" w:rsidP="004D2AC3">
      <w:pPr>
        <w:numPr>
          <w:ilvl w:val="0"/>
          <w:numId w:val="3"/>
        </w:numPr>
        <w:autoSpaceDE w:val="0"/>
        <w:ind w:left="1134"/>
        <w:rPr>
          <w:rFonts w:cs="Calibri"/>
          <w:color w:val="000000"/>
        </w:rPr>
      </w:pPr>
      <w:r w:rsidRPr="002471E0">
        <w:rPr>
          <w:rFonts w:cs="Calibri"/>
          <w:color w:val="000000"/>
        </w:rPr>
        <w:t xml:space="preserve">Les biens substituables : ce sont deux biens qui peuvent se remplacer l’un l’autre. Exemple : manger une glace ou une friandise ; boire un soda ou une bière. Dans ce cas, la demande d’un produit A </w:t>
      </w:r>
      <w:proofErr w:type="spellStart"/>
      <w:r w:rsidRPr="002471E0">
        <w:rPr>
          <w:rFonts w:cs="Calibri"/>
          <w:color w:val="000000"/>
        </w:rPr>
        <w:t>augmente</w:t>
      </w:r>
      <w:proofErr w:type="spellEnd"/>
      <w:r w:rsidRPr="002471E0">
        <w:rPr>
          <w:rFonts w:cs="Calibri"/>
          <w:color w:val="000000"/>
        </w:rPr>
        <w:t xml:space="preserve"> quand le prix du bien B substituable augmente. Par exemple : on consomme plus de soda quand le prix de la bière augmente.</w:t>
      </w:r>
    </w:p>
    <w:p w14:paraId="4A8E9503" w14:textId="77777777" w:rsidR="002471E0" w:rsidRPr="002471E0" w:rsidRDefault="00F90C0E" w:rsidP="004D2AC3">
      <w:pPr>
        <w:numPr>
          <w:ilvl w:val="0"/>
          <w:numId w:val="3"/>
        </w:numPr>
        <w:autoSpaceDE w:val="0"/>
        <w:ind w:left="1134"/>
        <w:rPr>
          <w:rFonts w:cs="Calibri"/>
          <w:color w:val="000000"/>
          <w:u w:val="single"/>
        </w:rPr>
      </w:pPr>
      <w:r w:rsidRPr="002471E0">
        <w:rPr>
          <w:rFonts w:cs="Calibri"/>
          <w:color w:val="000000"/>
        </w:rPr>
        <w:t>Les</w:t>
      </w:r>
      <w:r w:rsidR="002471E0" w:rsidRPr="002471E0">
        <w:rPr>
          <w:rFonts w:cs="Calibri"/>
          <w:color w:val="000000"/>
        </w:rPr>
        <w:t xml:space="preserve"> biens complémentaires : ce sont deux biens qui se consomment ensemble. Exemple : acheter une voiture et acheter de l’essence. Dans ce cas, la demande d’un produit A </w:t>
      </w:r>
      <w:proofErr w:type="spellStart"/>
      <w:r w:rsidR="002471E0" w:rsidRPr="002471E0">
        <w:rPr>
          <w:rFonts w:cs="Calibri"/>
          <w:color w:val="000000"/>
        </w:rPr>
        <w:t>diminue</w:t>
      </w:r>
      <w:proofErr w:type="spellEnd"/>
      <w:r w:rsidR="002471E0" w:rsidRPr="002471E0">
        <w:rPr>
          <w:rFonts w:cs="Calibri"/>
          <w:color w:val="000000"/>
        </w:rPr>
        <w:t xml:space="preserve"> quand le prix du bien B complémentaire augmente. Par exemple : quand le prix de l’ordinateur augmente, il y a une diminution de la demande de souris d’ordinateurs.</w:t>
      </w:r>
    </w:p>
    <w:p w14:paraId="092764B7" w14:textId="77777777" w:rsidR="00CC1027" w:rsidRPr="00CC1027" w:rsidRDefault="002471E0" w:rsidP="00C43C7E">
      <w:pPr>
        <w:numPr>
          <w:ilvl w:val="0"/>
          <w:numId w:val="6"/>
        </w:numPr>
        <w:autoSpaceDE w:val="0"/>
        <w:ind w:left="708"/>
        <w:rPr>
          <w:rFonts w:ascii="Arial" w:hAnsi="Arial" w:cs="Arial"/>
          <w:color w:val="000000"/>
          <w:sz w:val="20"/>
          <w:szCs w:val="20"/>
        </w:rPr>
      </w:pPr>
      <w:r w:rsidRPr="00CC1027">
        <w:rPr>
          <w:rFonts w:cs="Calibri"/>
          <w:color w:val="000000"/>
          <w:u w:val="single"/>
        </w:rPr>
        <w:t>Une augmentation de la population</w:t>
      </w:r>
      <w:r w:rsidRPr="00CC1027">
        <w:rPr>
          <w:rFonts w:cs="Calibri"/>
          <w:color w:val="000000"/>
        </w:rPr>
        <w:t xml:space="preserve"> devrait se traduire par une hausse de la demande.</w:t>
      </w:r>
    </w:p>
    <w:p w14:paraId="65ADD195" w14:textId="6A3EE015" w:rsidR="002471E0" w:rsidRPr="00CC1027" w:rsidRDefault="00415C33" w:rsidP="00C43C7E">
      <w:pPr>
        <w:numPr>
          <w:ilvl w:val="0"/>
          <w:numId w:val="6"/>
        </w:numPr>
        <w:autoSpaceDE w:val="0"/>
        <w:ind w:left="708"/>
        <w:rPr>
          <w:rFonts w:ascii="Arial" w:hAnsi="Arial" w:cs="Arial"/>
          <w:color w:val="000000"/>
          <w:sz w:val="20"/>
          <w:szCs w:val="20"/>
        </w:rPr>
      </w:pPr>
      <w:r>
        <w:rPr>
          <w:noProof/>
        </w:rPr>
        <w:drawing>
          <wp:anchor distT="0" distB="0" distL="114300" distR="114300" simplePos="0" relativeHeight="251664896" behindDoc="0" locked="0" layoutInCell="1" allowOverlap="1" wp14:anchorId="64209D6C" wp14:editId="0B6B9FA7">
            <wp:simplePos x="0" y="0"/>
            <wp:positionH relativeFrom="column">
              <wp:posOffset>2850515</wp:posOffset>
            </wp:positionH>
            <wp:positionV relativeFrom="paragraph">
              <wp:posOffset>285750</wp:posOffset>
            </wp:positionV>
            <wp:extent cx="1889760" cy="1127125"/>
            <wp:effectExtent l="0" t="0" r="0" b="0"/>
            <wp:wrapSquare wrapText="right"/>
            <wp:docPr id="4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1127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471E0" w:rsidRPr="00CC1027">
        <w:rPr>
          <w:rFonts w:cs="Calibri"/>
          <w:color w:val="000000"/>
        </w:rPr>
        <w:t>Dans ce cas, c'est la courbe de la demande qui se déplace vers la droite (hausse des quantités offertes) ou vers la gauche (baisse de la demande).</w:t>
      </w:r>
    </w:p>
    <w:p w14:paraId="584E2BFA" w14:textId="11C21947" w:rsidR="002471E0" w:rsidRDefault="002471E0" w:rsidP="003272AA">
      <w:pPr>
        <w:rPr>
          <w:rFonts w:cs="Calibri"/>
          <w:color w:val="000000"/>
          <w:u w:val="single"/>
        </w:rPr>
      </w:pPr>
    </w:p>
    <w:p w14:paraId="49F9F069" w14:textId="77777777" w:rsidR="005D5762" w:rsidRDefault="005D5762" w:rsidP="00343356">
      <w:pPr>
        <w:jc w:val="both"/>
        <w:rPr>
          <w:b/>
          <w:bCs/>
          <w:sz w:val="24"/>
          <w:szCs w:val="24"/>
        </w:rPr>
      </w:pPr>
    </w:p>
    <w:p w14:paraId="1488B6C7" w14:textId="77777777" w:rsidR="0062377A" w:rsidRDefault="0062377A" w:rsidP="00343356">
      <w:pPr>
        <w:jc w:val="both"/>
        <w:rPr>
          <w:rFonts w:cs="Calibri"/>
          <w:color w:val="000000"/>
          <w:u w:val="single"/>
        </w:rPr>
      </w:pPr>
    </w:p>
    <w:p w14:paraId="5BD8A078" w14:textId="77777777" w:rsidR="0062377A" w:rsidRPr="0062377A" w:rsidRDefault="0062377A" w:rsidP="0062377A">
      <w:pPr>
        <w:rPr>
          <w:rFonts w:cs="Calibri"/>
        </w:rPr>
      </w:pPr>
    </w:p>
    <w:p w14:paraId="209113EE" w14:textId="77777777" w:rsidR="0062377A" w:rsidRPr="0062377A" w:rsidRDefault="003272AA" w:rsidP="0062377A">
      <w:pPr>
        <w:rPr>
          <w:rFonts w:cs="Calibri"/>
        </w:rPr>
      </w:pPr>
      <w:r>
        <w:rPr>
          <w:rFonts w:cs="Calibri"/>
        </w:rPr>
        <w:br w:type="page"/>
      </w:r>
    </w:p>
    <w:p w14:paraId="78B6605B" w14:textId="77777777" w:rsidR="002471E0" w:rsidRPr="002471E0" w:rsidRDefault="00052C47" w:rsidP="00EE7172">
      <w:pPr>
        <w:pStyle w:val="Titre4"/>
        <w:ind w:firstLine="708"/>
      </w:pPr>
      <w:r>
        <w:lastRenderedPageBreak/>
        <w:t>B</w:t>
      </w:r>
      <w:r w:rsidR="002471E0" w:rsidRPr="002471E0">
        <w:t xml:space="preserve">. La réaction des producteurs face aux prix du marché : la loi de l'offre. </w:t>
      </w:r>
    </w:p>
    <w:p w14:paraId="079B8D88" w14:textId="77777777" w:rsidR="002471E0" w:rsidRPr="002471E0" w:rsidRDefault="002471E0" w:rsidP="002471E0">
      <w:pPr>
        <w:autoSpaceDE w:val="0"/>
        <w:rPr>
          <w:rFonts w:ascii="Arial" w:hAnsi="Arial" w:cs="Arial"/>
          <w:color w:val="000000"/>
          <w:sz w:val="24"/>
          <w:szCs w:val="24"/>
        </w:rPr>
      </w:pPr>
      <w:r w:rsidRPr="002471E0">
        <w:rPr>
          <w:rFonts w:cs="Calibri"/>
          <w:color w:val="000000"/>
        </w:rPr>
        <w:t>L'offre représente la quantité d’un bien (ou d’un service) que les vendeurs désirent vendre à un prix donné. Sur un marché, on additionne toutes les offres des producteurs pour chaque prix proposé par le commissaire</w:t>
      </w:r>
      <w:r w:rsidR="005B06FE">
        <w:rPr>
          <w:rFonts w:cs="Calibri"/>
          <w:color w:val="000000"/>
        </w:rPr>
        <w:t>-</w:t>
      </w:r>
      <w:r w:rsidRPr="002471E0">
        <w:rPr>
          <w:rFonts w:cs="Calibri"/>
          <w:color w:val="000000"/>
        </w:rPr>
        <w:t xml:space="preserve">priseur. </w:t>
      </w:r>
    </w:p>
    <w:p w14:paraId="7591414B" w14:textId="77777777" w:rsidR="002471E0" w:rsidRPr="002471E0" w:rsidRDefault="002471E0" w:rsidP="002471E0">
      <w:r w:rsidRPr="002471E0">
        <w:t>L’offre est une fonction croissante des prix. Plus le prix augmente, plus les producteurs augmente leur offre toutes choses étant égales par ailleurs. A contrario, toute baisse du prix se traduira par une diminution des quantités offertes. Dans ce cas, l'offre se déplace sur la courbe d'offre en fonction du prix. On peut expliquer la loi de l'offre de deux façons :</w:t>
      </w:r>
    </w:p>
    <w:p w14:paraId="6082BE80" w14:textId="2A45359E" w:rsidR="002471E0" w:rsidRPr="002471E0" w:rsidRDefault="00415C33" w:rsidP="002471E0">
      <w:pPr>
        <w:jc w:val="center"/>
        <w:rPr>
          <w:sz w:val="16"/>
          <w:szCs w:val="16"/>
        </w:rPr>
      </w:pPr>
      <w:r>
        <w:rPr>
          <w:noProof/>
        </w:rPr>
        <mc:AlternateContent>
          <mc:Choice Requires="wps">
            <w:drawing>
              <wp:anchor distT="0" distB="0" distL="114300" distR="114300" simplePos="0" relativeHeight="251649536" behindDoc="0" locked="0" layoutInCell="1" allowOverlap="1" wp14:anchorId="5244131F" wp14:editId="51EA72DC">
                <wp:simplePos x="0" y="0"/>
                <wp:positionH relativeFrom="column">
                  <wp:posOffset>2305050</wp:posOffset>
                </wp:positionH>
                <wp:positionV relativeFrom="paragraph">
                  <wp:posOffset>1130935</wp:posOffset>
                </wp:positionV>
                <wp:extent cx="731520" cy="1905"/>
                <wp:effectExtent l="6985" t="13970" r="13970" b="1270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190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523B1F" id="_x0000_t32" coordsize="21600,21600" o:spt="32" o:oned="t" path="m,l21600,21600e" filled="f">
                <v:path arrowok="t" fillok="f" o:connecttype="none"/>
                <o:lock v:ext="edit" shapetype="t"/>
              </v:shapetype>
              <v:shape id="AutoShape 3" o:spid="_x0000_s1026" type="#_x0000_t32" style="position:absolute;margin-left:181.5pt;margin-top:89.05pt;width:57.6pt;height:.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" strokeweight=".26mm">
                <v:stroke joinstyle="miter"/>
              </v:shape>
            </w:pict>
          </mc:Fallback>
        </mc:AlternateContent>
      </w:r>
      <w:r>
        <w:rPr>
          <w:noProof/>
        </w:rPr>
        <mc:AlternateContent>
          <mc:Choice Requires="wps">
            <w:drawing>
              <wp:anchor distT="0" distB="0" distL="114300" distR="114300" simplePos="0" relativeHeight="251650560" behindDoc="0" locked="0" layoutInCell="1" allowOverlap="1" wp14:anchorId="189E72C4" wp14:editId="4A305C98">
                <wp:simplePos x="0" y="0"/>
                <wp:positionH relativeFrom="column">
                  <wp:posOffset>3028950</wp:posOffset>
                </wp:positionH>
                <wp:positionV relativeFrom="paragraph">
                  <wp:posOffset>1130935</wp:posOffset>
                </wp:positionV>
                <wp:extent cx="1905" cy="376555"/>
                <wp:effectExtent l="6985" t="13970" r="10160" b="9525"/>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655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D8EA8" id="AutoShape 4" o:spid="_x0000_s1026" type="#_x0000_t32" style="position:absolute;margin-left:238.5pt;margin-top:89.05pt;width:.15pt;height:2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" strokeweight=".26mm">
                <v:stroke joinstyle="miter"/>
              </v:shape>
            </w:pict>
          </mc:Fallback>
        </mc:AlternateContent>
      </w:r>
      <w:r>
        <w:rPr>
          <w:noProof/>
        </w:rPr>
        <mc:AlternateContent>
          <mc:Choice Requires="wps">
            <w:drawing>
              <wp:anchor distT="0" distB="0" distL="114300" distR="114300" simplePos="0" relativeHeight="251651584" behindDoc="0" locked="0" layoutInCell="1" allowOverlap="1" wp14:anchorId="11A58F44" wp14:editId="003E3856">
                <wp:simplePos x="0" y="0"/>
                <wp:positionH relativeFrom="column">
                  <wp:posOffset>2305050</wp:posOffset>
                </wp:positionH>
                <wp:positionV relativeFrom="paragraph">
                  <wp:posOffset>766445</wp:posOffset>
                </wp:positionV>
                <wp:extent cx="1515110" cy="15240"/>
                <wp:effectExtent l="6985" t="11430" r="11430" b="1143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5110" cy="1524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9CD74" id="AutoShape 5" o:spid="_x0000_s1026" type="#_x0000_t32" style="position:absolute;margin-left:181.5pt;margin-top:60.35pt;width:119.3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" strokeweight=".26mm">
                <v:stroke joinstyle="miter"/>
              </v:shape>
            </w:pict>
          </mc:Fallback>
        </mc:AlternateContent>
      </w:r>
      <w:r>
        <w:rPr>
          <w:noProof/>
        </w:rPr>
        <mc:AlternateContent>
          <mc:Choice Requires="wps">
            <w:drawing>
              <wp:anchor distT="0" distB="0" distL="114300" distR="114300" simplePos="0" relativeHeight="251652608" behindDoc="0" locked="0" layoutInCell="1" allowOverlap="1" wp14:anchorId="1775D0D0" wp14:editId="50B982F8">
                <wp:simplePos x="0" y="0"/>
                <wp:positionH relativeFrom="column">
                  <wp:posOffset>3818890</wp:posOffset>
                </wp:positionH>
                <wp:positionV relativeFrom="paragraph">
                  <wp:posOffset>766445</wp:posOffset>
                </wp:positionV>
                <wp:extent cx="1905" cy="741045"/>
                <wp:effectExtent l="6350" t="11430" r="10795" b="952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74104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49051" id="AutoShape 6" o:spid="_x0000_s1026" type="#_x0000_t32" style="position:absolute;margin-left:300.7pt;margin-top:60.35pt;width:.15pt;height:5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" strokeweight=".26mm">
                <v:stroke joinstyle="miter"/>
              </v:shape>
            </w:pict>
          </mc:Fallback>
        </mc:AlternateContent>
      </w:r>
      <w:r>
        <w:rPr>
          <w:noProof/>
        </w:rPr>
        <mc:AlternateContent>
          <mc:Choice Requires="wps">
            <w:drawing>
              <wp:anchor distT="0" distB="0" distL="114300" distR="114300" simplePos="0" relativeHeight="251653632" behindDoc="0" locked="0" layoutInCell="1" allowOverlap="1" wp14:anchorId="1DD87C61" wp14:editId="57EA739B">
                <wp:simplePos x="0" y="0"/>
                <wp:positionH relativeFrom="column">
                  <wp:posOffset>3089910</wp:posOffset>
                </wp:positionH>
                <wp:positionV relativeFrom="paragraph">
                  <wp:posOffset>830580</wp:posOffset>
                </wp:positionV>
                <wp:extent cx="321310" cy="137795"/>
                <wp:effectExtent l="10795" t="56515" r="39370" b="5715"/>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13779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8185B" id="AutoShape 7" o:spid="_x0000_s1026" type="#_x0000_t32" style="position:absolute;margin-left:243.3pt;margin-top:65.4pt;width:25.3pt;height:10.8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" strokeweight=".26mm">
                <v:stroke endarrow="block" joinstyle="miter"/>
              </v:shape>
            </w:pict>
          </mc:Fallback>
        </mc:AlternateContent>
      </w:r>
      <w:r>
        <w:rPr>
          <w:noProof/>
        </w:rPr>
        <w:drawing>
          <wp:inline distT="0" distB="0" distL="0" distR="0" wp14:anchorId="15284D4A" wp14:editId="28531E27">
            <wp:extent cx="2727960" cy="18592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7960" cy="1859280"/>
                    </a:xfrm>
                    <a:prstGeom prst="rect">
                      <a:avLst/>
                    </a:prstGeom>
                    <a:solidFill>
                      <a:srgbClr val="FFFFFF"/>
                    </a:solidFill>
                    <a:ln>
                      <a:noFill/>
                    </a:ln>
                  </pic:spPr>
                </pic:pic>
              </a:graphicData>
            </a:graphic>
          </wp:inline>
        </w:drawing>
      </w:r>
    </w:p>
    <w:p w14:paraId="12D30FD7" w14:textId="77777777" w:rsidR="002471E0" w:rsidRPr="002471E0" w:rsidRDefault="002471E0" w:rsidP="002471E0">
      <w:pPr>
        <w:autoSpaceDE w:val="0"/>
        <w:rPr>
          <w:rFonts w:ascii="Arial" w:hAnsi="Arial" w:cs="Arial"/>
          <w:color w:val="000000"/>
          <w:sz w:val="16"/>
          <w:szCs w:val="16"/>
        </w:rPr>
      </w:pPr>
    </w:p>
    <w:p w14:paraId="46136EB1" w14:textId="77777777" w:rsidR="002471E0" w:rsidRPr="002471E0" w:rsidRDefault="002471E0" w:rsidP="004D2AC3">
      <w:pPr>
        <w:numPr>
          <w:ilvl w:val="0"/>
          <w:numId w:val="2"/>
        </w:numPr>
        <w:autoSpaceDE w:val="0"/>
        <w:rPr>
          <w:rFonts w:ascii="Arial" w:hAnsi="Arial" w:cs="Arial"/>
          <w:color w:val="000000"/>
          <w:sz w:val="24"/>
          <w:szCs w:val="24"/>
          <w:lang w:eastAsia="fr-FR"/>
        </w:rPr>
      </w:pPr>
      <w:r w:rsidRPr="002471E0">
        <w:rPr>
          <w:rFonts w:cs="Calibri"/>
          <w:color w:val="000000"/>
        </w:rPr>
        <w:t xml:space="preserve">D’une part, les producteurs, qui avaient des coûts unitaires trop élevés auparavant, peuvent, avec la hausse des prix, entrer sur le marché ce qui augmente l’offre globale. Plus les prix sont élevés, plus il y a d'offreurs sur le marché. </w:t>
      </w:r>
    </w:p>
    <w:p w14:paraId="728A4FFE" w14:textId="77777777" w:rsidR="002471E0" w:rsidRPr="002471E0" w:rsidRDefault="002471E0" w:rsidP="004D2AC3">
      <w:pPr>
        <w:numPr>
          <w:ilvl w:val="0"/>
          <w:numId w:val="2"/>
        </w:numPr>
        <w:autoSpaceDE w:val="0"/>
        <w:rPr>
          <w:rFonts w:cs="Calibri"/>
        </w:rPr>
      </w:pPr>
      <w:r w:rsidRPr="002471E0">
        <w:rPr>
          <w:rFonts w:cs="Arial"/>
          <w:color w:val="000000"/>
          <w:lang w:eastAsia="fr-FR"/>
        </w:rPr>
        <w:t xml:space="preserve">D'autre part, un prix plus élevé augmente les perspectives de profit et incite les firmes rentables à livrer davantage. </w:t>
      </w:r>
    </w:p>
    <w:p w14:paraId="3F2BBF5B" w14:textId="77777777" w:rsidR="002471E0" w:rsidRPr="002471E0" w:rsidRDefault="002471E0" w:rsidP="002471E0">
      <w:pPr>
        <w:autoSpaceDE w:val="0"/>
        <w:rPr>
          <w:rFonts w:cs="Calibri"/>
          <w:color w:val="000000"/>
        </w:rPr>
      </w:pPr>
    </w:p>
    <w:p w14:paraId="0C58D81C" w14:textId="77777777" w:rsidR="002471E0" w:rsidRPr="002471E0" w:rsidRDefault="002471E0" w:rsidP="002471E0">
      <w:pPr>
        <w:autoSpaceDE w:val="0"/>
        <w:rPr>
          <w:rFonts w:cs="Calibri"/>
          <w:color w:val="000000"/>
        </w:rPr>
      </w:pPr>
      <w:r w:rsidRPr="002471E0">
        <w:rPr>
          <w:rFonts w:cs="Calibri"/>
          <w:color w:val="000000"/>
        </w:rPr>
        <w:t>Cependant, le prix n'est pas le seul déterminant de l'offre. En effet, il existe d'autres variables qui influencent l'offre mais qui n'ont pas été prises en compte dans la loi de l'offre car on n'avait retenu comme seule variable le prix en raisonnant "toutes choses égales par ailleurs". D'autres facteurs peuvent provoquer un choc sur l'offre</w:t>
      </w:r>
      <w:r w:rsidR="0029066A">
        <w:rPr>
          <w:rFonts w:cs="Calibri"/>
          <w:color w:val="000000"/>
        </w:rPr>
        <w:t>.</w:t>
      </w:r>
    </w:p>
    <w:p w14:paraId="476759AD" w14:textId="4FFC1C54" w:rsidR="002471E0" w:rsidRPr="002471E0" w:rsidRDefault="00415C33" w:rsidP="002471E0">
      <w:pPr>
        <w:autoSpaceDE w:val="0"/>
        <w:jc w:val="center"/>
        <w:rPr>
          <w:rFonts w:cs="Calibri"/>
          <w:color w:val="000000"/>
        </w:rPr>
      </w:pPr>
      <w:r>
        <w:rPr>
          <w:rFonts w:cs="Calibri"/>
          <w:noProof/>
          <w:color w:val="000000"/>
        </w:rPr>
        <w:drawing>
          <wp:inline distT="0" distB="0" distL="0" distR="0" wp14:anchorId="4629BE43" wp14:editId="4C6B6B31">
            <wp:extent cx="4663440" cy="18440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3440" cy="1844040"/>
                    </a:xfrm>
                    <a:prstGeom prst="rect">
                      <a:avLst/>
                    </a:prstGeom>
                    <a:solidFill>
                      <a:srgbClr val="FFFFFF"/>
                    </a:solidFill>
                    <a:ln>
                      <a:noFill/>
                    </a:ln>
                  </pic:spPr>
                </pic:pic>
              </a:graphicData>
            </a:graphic>
          </wp:inline>
        </w:drawing>
      </w:r>
    </w:p>
    <w:p w14:paraId="62E821D4" w14:textId="77777777" w:rsidR="002471E0" w:rsidRPr="002471E0" w:rsidRDefault="002471E0" w:rsidP="002471E0">
      <w:pPr>
        <w:autoSpaceDE w:val="0"/>
        <w:rPr>
          <w:rFonts w:cs="Calibri"/>
          <w:color w:val="000000"/>
        </w:rPr>
      </w:pPr>
    </w:p>
    <w:p w14:paraId="7E66B600" w14:textId="4BFA7B3B" w:rsidR="002471E0" w:rsidRDefault="002471E0" w:rsidP="002471E0">
      <w:pPr>
        <w:autoSpaceDE w:val="0"/>
        <w:rPr>
          <w:rFonts w:ascii="Arial" w:hAnsi="Arial" w:cs="Arial"/>
          <w:color w:val="000000"/>
          <w:sz w:val="20"/>
          <w:szCs w:val="20"/>
        </w:rPr>
      </w:pPr>
      <w:r w:rsidRPr="002471E0">
        <w:rPr>
          <w:rFonts w:ascii="Arial" w:hAnsi="Arial" w:cs="Arial"/>
          <w:color w:val="000000"/>
          <w:sz w:val="20"/>
          <w:szCs w:val="20"/>
        </w:rPr>
        <w:t>Dans ce cas, c'est la courbe de l'offre qui se déplace vers la droite (hausse des quantités offertes) ou vers la gauche (baisse de l'offre).</w:t>
      </w:r>
    </w:p>
    <w:p w14:paraId="635665AA" w14:textId="58527A6D" w:rsidR="00E80FE8" w:rsidRPr="002471E0" w:rsidRDefault="00E80FE8" w:rsidP="007969EF">
      <w:pPr>
        <w:autoSpaceDE w:val="0"/>
        <w:jc w:val="center"/>
        <w:rPr>
          <w:rFonts w:ascii="Arial" w:hAnsi="Arial" w:cs="Arial"/>
          <w:color w:val="000000"/>
          <w:sz w:val="20"/>
          <w:szCs w:val="20"/>
        </w:rPr>
      </w:pPr>
    </w:p>
    <w:p w14:paraId="45612519" w14:textId="1B1707B2" w:rsidR="002471E0" w:rsidRPr="002471E0" w:rsidRDefault="00415C33" w:rsidP="007969EF">
      <w:pPr>
        <w:autoSpaceDE w:val="0"/>
        <w:jc w:val="center"/>
        <w:rPr>
          <w:rFonts w:ascii="Arial" w:hAnsi="Arial" w:cs="Arial"/>
          <w:color w:val="000000"/>
          <w:sz w:val="20"/>
          <w:szCs w:val="20"/>
        </w:rPr>
      </w:pPr>
      <w:r>
        <w:rPr>
          <w:rFonts w:ascii="Arial" w:hAnsi="Arial" w:cs="Arial"/>
          <w:noProof/>
          <w:color w:val="000000"/>
          <w:sz w:val="20"/>
          <w:szCs w:val="20"/>
        </w:rPr>
        <w:drawing>
          <wp:inline distT="0" distB="0" distL="0" distR="0" wp14:anchorId="0EE4C212" wp14:editId="483B040B">
            <wp:extent cx="3307080" cy="20421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7080" cy="2042160"/>
                    </a:xfrm>
                    <a:prstGeom prst="rect">
                      <a:avLst/>
                    </a:prstGeom>
                    <a:noFill/>
                    <a:ln>
                      <a:noFill/>
                    </a:ln>
                  </pic:spPr>
                </pic:pic>
              </a:graphicData>
            </a:graphic>
          </wp:inline>
        </w:drawing>
      </w:r>
      <w:r w:rsidR="003272AA">
        <w:rPr>
          <w:rFonts w:ascii="Arial" w:hAnsi="Arial" w:cs="Arial"/>
          <w:color w:val="000000"/>
          <w:sz w:val="20"/>
          <w:szCs w:val="20"/>
        </w:rPr>
        <w:br w:type="page"/>
      </w:r>
    </w:p>
    <w:p w14:paraId="3AD8F6BD" w14:textId="7999E107" w:rsidR="002471E0" w:rsidRPr="002471E0" w:rsidRDefault="00415C33" w:rsidP="002471E0">
      <w:pPr>
        <w:autoSpaceDE w:val="0"/>
        <w:jc w:val="center"/>
        <w:rPr>
          <w:rFonts w:ascii="Arial" w:hAnsi="Arial" w:cs="Arial"/>
          <w:color w:val="000000"/>
          <w:sz w:val="20"/>
          <w:szCs w:val="20"/>
        </w:rPr>
      </w:pPr>
      <w:r>
        <w:rPr>
          <w:rFonts w:ascii="Arial" w:hAnsi="Arial" w:cs="Arial"/>
          <w:noProof/>
          <w:color w:val="000000"/>
          <w:sz w:val="24"/>
          <w:szCs w:val="24"/>
        </w:rPr>
        <w:lastRenderedPageBreak/>
        <mc:AlternateContent>
          <mc:Choice Requires="wps">
            <w:drawing>
              <wp:anchor distT="0" distB="0" distL="114300" distR="114300" simplePos="0" relativeHeight="251654656" behindDoc="0" locked="0" layoutInCell="1" allowOverlap="1" wp14:anchorId="4A74FAE3" wp14:editId="4879896C">
                <wp:simplePos x="0" y="0"/>
                <wp:positionH relativeFrom="column">
                  <wp:posOffset>2592070</wp:posOffset>
                </wp:positionH>
                <wp:positionV relativeFrom="paragraph">
                  <wp:posOffset>1070610</wp:posOffset>
                </wp:positionV>
                <wp:extent cx="1905" cy="937260"/>
                <wp:effectExtent l="8255" t="10795" r="8890" b="1397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3726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8ADC4" id="AutoShape 9" o:spid="_x0000_s1026" type="#_x0000_t32" style="position:absolute;margin-left:204.1pt;margin-top:84.3pt;width:.15pt;height:7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" strokeweight=".26mm">
                <v:stroke joinstyle="miter"/>
              </v:shape>
            </w:pict>
          </mc:Fallback>
        </mc:AlternateContent>
      </w:r>
      <w:r>
        <w:rPr>
          <w:rFonts w:ascii="Arial" w:hAnsi="Arial" w:cs="Arial"/>
          <w:noProof/>
          <w:color w:val="000000"/>
          <w:sz w:val="24"/>
          <w:szCs w:val="24"/>
        </w:rPr>
        <mc:AlternateContent>
          <mc:Choice Requires="wps">
            <w:drawing>
              <wp:anchor distT="0" distB="0" distL="114300" distR="114300" simplePos="0" relativeHeight="251655680" behindDoc="0" locked="0" layoutInCell="1" allowOverlap="1" wp14:anchorId="4A2C9E9C" wp14:editId="464CA7D5">
                <wp:simplePos x="0" y="0"/>
                <wp:positionH relativeFrom="column">
                  <wp:posOffset>4495800</wp:posOffset>
                </wp:positionH>
                <wp:positionV relativeFrom="paragraph">
                  <wp:posOffset>1070610</wp:posOffset>
                </wp:positionV>
                <wp:extent cx="1905" cy="934720"/>
                <wp:effectExtent l="6985" t="10795" r="10160" b="698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3472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C4657" id="AutoShape 10" o:spid="_x0000_s1026" type="#_x0000_t32" style="position:absolute;margin-left:354pt;margin-top:84.3pt;width:.15pt;height:7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" strokeweight=".26mm">
                <v:stroke joinstyle="miter"/>
              </v:shape>
            </w:pict>
          </mc:Fallback>
        </mc:AlternateContent>
      </w:r>
    </w:p>
    <w:p w14:paraId="7D5E994C" w14:textId="77777777" w:rsidR="002471E0" w:rsidRPr="002471E0" w:rsidRDefault="002471E0" w:rsidP="00EE7172">
      <w:pPr>
        <w:pStyle w:val="Titre4"/>
        <w:ind w:firstLine="708"/>
      </w:pPr>
      <w:r w:rsidRPr="002471E0">
        <w:t xml:space="preserve">d. L’évolution de l’offre et de la demande et la fixation du prix d'équilibre </w:t>
      </w:r>
    </w:p>
    <w:p w14:paraId="312BFDE9" w14:textId="77777777" w:rsidR="002471E0" w:rsidRPr="002471E0" w:rsidRDefault="002471E0" w:rsidP="002471E0">
      <w:pPr>
        <w:autoSpaceDE w:val="0"/>
        <w:rPr>
          <w:rFonts w:ascii="Arial" w:hAnsi="Arial" w:cs="Arial"/>
          <w:color w:val="000000"/>
          <w:sz w:val="24"/>
          <w:szCs w:val="24"/>
        </w:rPr>
      </w:pPr>
      <w:r w:rsidRPr="002471E0">
        <w:rPr>
          <w:rFonts w:cs="Calibri"/>
          <w:color w:val="000000"/>
        </w:rPr>
        <w:t>Sur un marché en concurrence parfaite, le prix se fixe à la rencontre de l'offre et de la demande. Il s'agit d'un prix d'équilibre c'est-à-dire d'un prix pour lequel les quantités offertes sont égales aux quantités demandées et pour lequel les agents économiques maximisent leur satisfaction. Sur ce graphique à quoi correspondent les deux nombres ?</w:t>
      </w:r>
    </w:p>
    <w:p w14:paraId="7FB8A371" w14:textId="79D008BD" w:rsidR="002471E0" w:rsidRPr="002471E0" w:rsidRDefault="00415C33" w:rsidP="002471E0">
      <w:pPr>
        <w:autoSpaceDE w:val="0"/>
        <w:jc w:val="center"/>
        <w:rPr>
          <w:rFonts w:ascii="Arial" w:hAnsi="Arial" w:cs="Arial"/>
          <w:color w:val="000000"/>
          <w:sz w:val="20"/>
          <w:szCs w:val="20"/>
        </w:rPr>
      </w:pPr>
      <w:r>
        <w:rPr>
          <w:rFonts w:ascii="Arial" w:hAnsi="Arial" w:cs="Arial"/>
          <w:noProof/>
          <w:color w:val="000000"/>
          <w:sz w:val="24"/>
          <w:szCs w:val="24"/>
        </w:rPr>
        <mc:AlternateContent>
          <mc:Choice Requires="wps">
            <w:drawing>
              <wp:anchor distT="0" distB="0" distL="114300" distR="114300" simplePos="0" relativeHeight="251658752" behindDoc="0" locked="0" layoutInCell="1" allowOverlap="1" wp14:anchorId="66DB9B89" wp14:editId="59B46D40">
                <wp:simplePos x="0" y="0"/>
                <wp:positionH relativeFrom="column">
                  <wp:posOffset>2475865</wp:posOffset>
                </wp:positionH>
                <wp:positionV relativeFrom="paragraph">
                  <wp:posOffset>2658110</wp:posOffset>
                </wp:positionV>
                <wp:extent cx="655955" cy="274320"/>
                <wp:effectExtent l="6350" t="54610" r="33020" b="13970"/>
                <wp:wrapNone/>
                <wp:docPr id="3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955" cy="27432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D16EB" id="AutoShape 13" o:spid="_x0000_s1026" type="#_x0000_t32" style="position:absolute;margin-left:194.95pt;margin-top:209.3pt;width:51.65pt;height:21.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" strokeweight=".26mm">
                <v:stroke endarrow="block" joinstyle="miter"/>
              </v:shape>
            </w:pict>
          </mc:Fallback>
        </mc:AlternateContent>
      </w:r>
      <w:r>
        <w:rPr>
          <w:rFonts w:ascii="Arial" w:hAnsi="Arial" w:cs="Arial"/>
          <w:noProof/>
          <w:color w:val="000000"/>
          <w:sz w:val="24"/>
          <w:szCs w:val="24"/>
        </w:rPr>
        <mc:AlternateContent>
          <mc:Choice Requires="wps">
            <w:drawing>
              <wp:anchor distT="0" distB="0" distL="114935" distR="114935" simplePos="0" relativeHeight="251661824" behindDoc="0" locked="0" layoutInCell="1" allowOverlap="1" wp14:anchorId="11EAD1BB" wp14:editId="579BF828">
                <wp:simplePos x="0" y="0"/>
                <wp:positionH relativeFrom="column">
                  <wp:posOffset>1581785</wp:posOffset>
                </wp:positionH>
                <wp:positionV relativeFrom="paragraph">
                  <wp:posOffset>2931160</wp:posOffset>
                </wp:positionV>
                <wp:extent cx="1390650" cy="408305"/>
                <wp:effectExtent l="7620" t="13335" r="11430" b="698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08305"/>
                        </a:xfrm>
                        <a:prstGeom prst="rect">
                          <a:avLst/>
                        </a:prstGeom>
                        <a:solidFill>
                          <a:srgbClr val="FFFFFF"/>
                        </a:solidFill>
                        <a:ln w="9525">
                          <a:solidFill>
                            <a:srgbClr val="000000"/>
                          </a:solidFill>
                          <a:miter lim="800000"/>
                          <a:headEnd/>
                          <a:tailEnd/>
                        </a:ln>
                      </wps:spPr>
                      <wps:txbx>
                        <w:txbxContent>
                          <w:p w14:paraId="46C26BC2" w14:textId="77777777" w:rsidR="00022644" w:rsidRDefault="00022644" w:rsidP="002471E0">
                            <w:r>
                              <w:rPr>
                                <w:sz w:val="16"/>
                                <w:szCs w:val="16"/>
                              </w:rPr>
                              <w:t>Quantité d’équilibre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AD1BB" id="_x0000_t202" coordsize="21600,21600" o:spt="202" path="m,l,21600r21600,l21600,xe">
                <v:stroke joinstyle="miter"/>
                <v:path gradientshapeok="t" o:connecttype="rect"/>
              </v:shapetype>
              <v:shape id="Text Box 16" o:spid="_x0000_s1027" type="#_x0000_t202" style="position:absolute;left:0;text-align:left;margin-left:124.55pt;margin-top:230.8pt;width:109.5pt;height:32.1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a5LAIAAFk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">
                <v:textbox>
                  <w:txbxContent>
                    <w:p w14:paraId="46C26BC2" w14:textId="77777777" w:rsidR="00022644" w:rsidRDefault="00022644" w:rsidP="002471E0">
                      <w:r>
                        <w:rPr>
                          <w:sz w:val="16"/>
                          <w:szCs w:val="16"/>
                        </w:rPr>
                        <w:t>Quantité d’équilibre</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6704" behindDoc="0" locked="0" layoutInCell="1" allowOverlap="1" wp14:anchorId="787CA92E" wp14:editId="0B92A530">
                <wp:simplePos x="0" y="0"/>
                <wp:positionH relativeFrom="column">
                  <wp:posOffset>1547495</wp:posOffset>
                </wp:positionH>
                <wp:positionV relativeFrom="paragraph">
                  <wp:posOffset>1259205</wp:posOffset>
                </wp:positionV>
                <wp:extent cx="1632585" cy="1905"/>
                <wp:effectExtent l="11430" t="8255" r="13335" b="8890"/>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2585" cy="190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CDB94" id="AutoShape 11" o:spid="_x0000_s1026" type="#_x0000_t32" style="position:absolute;margin-left:121.85pt;margin-top:99.15pt;width:128.5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" strokeweight=".26mm">
                <v:stroke joinstyle="miter"/>
              </v:shape>
            </w:pict>
          </mc:Fallback>
        </mc:AlternateContent>
      </w:r>
      <w:r>
        <w:rPr>
          <w:rFonts w:ascii="Arial" w:hAnsi="Arial" w:cs="Arial"/>
          <w:noProof/>
          <w:color w:val="000000"/>
          <w:sz w:val="24"/>
          <w:szCs w:val="24"/>
        </w:rPr>
        <mc:AlternateContent>
          <mc:Choice Requires="wps">
            <w:drawing>
              <wp:anchor distT="0" distB="0" distL="114300" distR="114300" simplePos="0" relativeHeight="251657728" behindDoc="0" locked="0" layoutInCell="1" allowOverlap="1" wp14:anchorId="61733708" wp14:editId="067CD61B">
                <wp:simplePos x="0" y="0"/>
                <wp:positionH relativeFrom="column">
                  <wp:posOffset>3172460</wp:posOffset>
                </wp:positionH>
                <wp:positionV relativeFrom="paragraph">
                  <wp:posOffset>1260475</wp:posOffset>
                </wp:positionV>
                <wp:extent cx="6350" cy="1167130"/>
                <wp:effectExtent l="7620" t="9525" r="5080" b="1397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16713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5B6BA" id="AutoShape 12" o:spid="_x0000_s1026" type="#_x0000_t32" style="position:absolute;margin-left:249.8pt;margin-top:99.25pt;width:.5pt;height:9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" strokeweight=".26mm">
                <v:stroke joinstyle="miter"/>
              </v:shape>
            </w:pict>
          </mc:Fallback>
        </mc:AlternateContent>
      </w:r>
      <w:r>
        <w:rPr>
          <w:rFonts w:ascii="Arial" w:hAnsi="Arial" w:cs="Arial"/>
          <w:noProof/>
          <w:color w:val="000000"/>
          <w:sz w:val="24"/>
          <w:szCs w:val="24"/>
        </w:rPr>
        <mc:AlternateContent>
          <mc:Choice Requires="wps">
            <w:drawing>
              <wp:anchor distT="0" distB="0" distL="114300" distR="114300" simplePos="0" relativeHeight="251659776" behindDoc="0" locked="0" layoutInCell="1" allowOverlap="1" wp14:anchorId="1C130859" wp14:editId="2A0F1534">
                <wp:simplePos x="0" y="0"/>
                <wp:positionH relativeFrom="column">
                  <wp:posOffset>838200</wp:posOffset>
                </wp:positionH>
                <wp:positionV relativeFrom="paragraph">
                  <wp:posOffset>1334135</wp:posOffset>
                </wp:positionV>
                <wp:extent cx="540385" cy="363220"/>
                <wp:effectExtent l="6985" t="54610" r="43180" b="10795"/>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36322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EFB24" id="AutoShape 14" o:spid="_x0000_s1026" type="#_x0000_t32" style="position:absolute;margin-left:66pt;margin-top:105.05pt;width:42.55pt;height:28.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" strokeweight=".26mm">
                <v:stroke endarrow="block" joinstyle="miter"/>
              </v:shape>
            </w:pict>
          </mc:Fallback>
        </mc:AlternateContent>
      </w:r>
      <w:r>
        <w:rPr>
          <w:rFonts w:ascii="Arial" w:hAnsi="Arial" w:cs="Arial"/>
          <w:noProof/>
          <w:color w:val="000000"/>
          <w:sz w:val="24"/>
          <w:szCs w:val="24"/>
        </w:rPr>
        <mc:AlternateContent>
          <mc:Choice Requires="wps">
            <w:drawing>
              <wp:anchor distT="0" distB="0" distL="114935" distR="114935" simplePos="0" relativeHeight="251660800" behindDoc="0" locked="0" layoutInCell="1" allowOverlap="1" wp14:anchorId="2133FB07" wp14:editId="0A967BA3">
                <wp:simplePos x="0" y="0"/>
                <wp:positionH relativeFrom="column">
                  <wp:posOffset>-158115</wp:posOffset>
                </wp:positionH>
                <wp:positionV relativeFrom="paragraph">
                  <wp:posOffset>1600200</wp:posOffset>
                </wp:positionV>
                <wp:extent cx="926465" cy="353695"/>
                <wp:effectExtent l="10795" t="6350" r="5715" b="1143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353695"/>
                        </a:xfrm>
                        <a:prstGeom prst="rect">
                          <a:avLst/>
                        </a:prstGeom>
                        <a:solidFill>
                          <a:srgbClr val="FFFFFF"/>
                        </a:solidFill>
                        <a:ln w="9525">
                          <a:solidFill>
                            <a:srgbClr val="000000"/>
                          </a:solidFill>
                          <a:miter lim="800000"/>
                          <a:headEnd/>
                          <a:tailEnd/>
                        </a:ln>
                      </wps:spPr>
                      <wps:txbx>
                        <w:txbxContent>
                          <w:p w14:paraId="21A435B5" w14:textId="77777777" w:rsidR="00022644" w:rsidRDefault="00022644" w:rsidP="002471E0">
                            <w:r>
                              <w:rPr>
                                <w:sz w:val="16"/>
                                <w:szCs w:val="16"/>
                              </w:rPr>
                              <w:t>Prix d’équilibre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3FB07" id="Text Box 15" o:spid="_x0000_s1028" type="#_x0000_t202" style="position:absolute;left:0;text-align:left;margin-left:-12.45pt;margin-top:126pt;width:72.95pt;height:27.8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">
                <v:textbox>
                  <w:txbxContent>
                    <w:p w14:paraId="21A435B5" w14:textId="77777777" w:rsidR="00022644" w:rsidRDefault="00022644" w:rsidP="002471E0">
                      <w:r>
                        <w:rPr>
                          <w:sz w:val="16"/>
                          <w:szCs w:val="16"/>
                        </w:rPr>
                        <w:t>Prix d’équilibre</w:t>
                      </w:r>
                    </w:p>
                  </w:txbxContent>
                </v:textbox>
              </v:shape>
            </w:pict>
          </mc:Fallback>
        </mc:AlternateContent>
      </w:r>
      <w:r>
        <w:rPr>
          <w:rFonts w:ascii="Arial" w:hAnsi="Arial" w:cs="Arial"/>
          <w:noProof/>
          <w:color w:val="000000"/>
          <w:sz w:val="20"/>
          <w:szCs w:val="20"/>
        </w:rPr>
        <w:drawing>
          <wp:inline distT="0" distB="0" distL="0" distR="0" wp14:anchorId="6231F3F6" wp14:editId="01F002F4">
            <wp:extent cx="4587240" cy="30937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7240" cy="3093720"/>
                    </a:xfrm>
                    <a:prstGeom prst="rect">
                      <a:avLst/>
                    </a:prstGeom>
                    <a:solidFill>
                      <a:srgbClr val="FFFFFF"/>
                    </a:solidFill>
                    <a:ln>
                      <a:noFill/>
                    </a:ln>
                  </pic:spPr>
                </pic:pic>
              </a:graphicData>
            </a:graphic>
          </wp:inline>
        </w:drawing>
      </w:r>
    </w:p>
    <w:p w14:paraId="6963110C" w14:textId="77777777" w:rsidR="002471E0" w:rsidRPr="002471E0" w:rsidRDefault="002471E0" w:rsidP="002471E0">
      <w:pPr>
        <w:autoSpaceDE w:val="0"/>
        <w:jc w:val="center"/>
        <w:rPr>
          <w:rFonts w:ascii="Arial" w:hAnsi="Arial" w:cs="Arial"/>
          <w:color w:val="000000"/>
          <w:sz w:val="20"/>
          <w:szCs w:val="20"/>
        </w:rPr>
      </w:pPr>
    </w:p>
    <w:p w14:paraId="1891E1E3" w14:textId="77777777" w:rsidR="002471E0" w:rsidRDefault="002471E0" w:rsidP="002471E0">
      <w:pPr>
        <w:autoSpaceDE w:val="0"/>
        <w:jc w:val="center"/>
        <w:rPr>
          <w:rFonts w:ascii="Arial" w:hAnsi="Arial" w:cs="Arial"/>
          <w:color w:val="000000"/>
          <w:sz w:val="20"/>
          <w:szCs w:val="20"/>
        </w:rPr>
      </w:pPr>
    </w:p>
    <w:p w14:paraId="2F9383DA" w14:textId="77777777" w:rsidR="00022644" w:rsidRDefault="00022644" w:rsidP="002471E0">
      <w:pPr>
        <w:autoSpaceDE w:val="0"/>
        <w:jc w:val="center"/>
        <w:rPr>
          <w:rFonts w:ascii="Arial" w:hAnsi="Arial" w:cs="Arial"/>
          <w:color w:val="000000"/>
          <w:sz w:val="20"/>
          <w:szCs w:val="20"/>
        </w:rPr>
      </w:pPr>
    </w:p>
    <w:p w14:paraId="4936197D" w14:textId="77777777" w:rsidR="00022644" w:rsidRPr="007B629A" w:rsidRDefault="00022644" w:rsidP="00022644">
      <w:pPr>
        <w:pStyle w:val="Titre5"/>
      </w:pPr>
      <w:r w:rsidRPr="007B629A">
        <w:t xml:space="preserve">Exercice d’application n°2 p 92 - Construire des courbes d’offre et de demande </w:t>
      </w:r>
    </w:p>
    <w:p w14:paraId="6EA5AAAB" w14:textId="77777777" w:rsidR="00257A70" w:rsidRDefault="00257A70" w:rsidP="00257A70">
      <w:pPr>
        <w:autoSpaceDE w:val="0"/>
        <w:rPr>
          <w:rFonts w:cs="Calibri"/>
          <w:color w:val="000000"/>
        </w:rPr>
      </w:pPr>
    </w:p>
    <w:p w14:paraId="3B7C9B57" w14:textId="53EDBD39" w:rsidR="00022644" w:rsidRDefault="00415C33" w:rsidP="00257A70">
      <w:pPr>
        <w:autoSpaceDE w:val="0"/>
        <w:rPr>
          <w:rFonts w:cs="Calibri"/>
          <w:color w:val="000000"/>
        </w:rPr>
      </w:pPr>
      <w:r>
        <w:rPr>
          <w:rFonts w:cs="Calibri"/>
          <w:noProof/>
          <w:color w:val="000000"/>
        </w:rPr>
        <w:drawing>
          <wp:inline distT="0" distB="0" distL="0" distR="0" wp14:anchorId="39A26F7E" wp14:editId="709309D9">
            <wp:extent cx="6469380" cy="18745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380" cy="1874520"/>
                    </a:xfrm>
                    <a:prstGeom prst="rect">
                      <a:avLst/>
                    </a:prstGeom>
                    <a:noFill/>
                    <a:ln>
                      <a:noFill/>
                    </a:ln>
                  </pic:spPr>
                </pic:pic>
              </a:graphicData>
            </a:graphic>
          </wp:inline>
        </w:drawing>
      </w:r>
    </w:p>
    <w:p w14:paraId="15EA9485" w14:textId="6350766D" w:rsidR="00257A70" w:rsidRDefault="00257A70" w:rsidP="00257A70">
      <w:pPr>
        <w:autoSpaceDE w:val="0"/>
        <w:rPr>
          <w:rFonts w:cs="Calibri"/>
          <w:color w:val="000000"/>
        </w:rPr>
      </w:pPr>
    </w:p>
    <w:p w14:paraId="20DC11B6" w14:textId="77777777" w:rsidR="00257A70" w:rsidRPr="002471E0" w:rsidRDefault="00257A70" w:rsidP="00257A70">
      <w:pPr>
        <w:autoSpaceDE w:val="0"/>
        <w:rPr>
          <w:rFonts w:ascii="Arial" w:hAnsi="Arial" w:cs="Arial"/>
          <w:color w:val="000000"/>
          <w:sz w:val="20"/>
          <w:szCs w:val="20"/>
        </w:rPr>
      </w:pPr>
    </w:p>
    <w:p w14:paraId="366024A9" w14:textId="77777777" w:rsidR="002471E0" w:rsidRPr="002471E0" w:rsidRDefault="002471E0" w:rsidP="002471E0">
      <w:pPr>
        <w:autoSpaceDE w:val="0"/>
        <w:jc w:val="center"/>
        <w:rPr>
          <w:rFonts w:ascii="Arial" w:hAnsi="Arial" w:cs="Arial"/>
          <w:color w:val="000000"/>
          <w:sz w:val="18"/>
          <w:szCs w:val="18"/>
          <w:lang w:eastAsia="fr-FR"/>
        </w:rPr>
      </w:pPr>
    </w:p>
    <w:p w14:paraId="216B28E2" w14:textId="77777777" w:rsidR="0062377A" w:rsidRPr="0062377A" w:rsidRDefault="0062377A" w:rsidP="0062377A">
      <w:pPr>
        <w:pStyle w:val="Titre6"/>
        <w:rPr>
          <w:lang w:eastAsia="fr-FR"/>
        </w:rPr>
      </w:pPr>
      <w:r>
        <w:rPr>
          <w:lang w:eastAsia="fr-FR"/>
        </w:rPr>
        <w:t xml:space="preserve">Synthèse : </w:t>
      </w:r>
      <w:r w:rsidRPr="0062377A">
        <w:rPr>
          <w:lang w:eastAsia="fr-FR"/>
        </w:rPr>
        <w:t>Au cours du temps, les conditions d’offre ou de demande sur un marché peuvent changer (hausse des coûts de matières premières ou du travail, modification des préférences des consommateurs, etc.). Toute variation de l’offre ou de la demande implique une hausse ou une baisse du prix du marché qui doit permettre de parvenir à un nouvel équilibre. Graphiquement, ces variations se traduisent par des déplacements des courbes.</w:t>
      </w:r>
    </w:p>
    <w:p w14:paraId="270C3680" w14:textId="77777777" w:rsidR="00022644" w:rsidRPr="00022644" w:rsidRDefault="00022644" w:rsidP="00022644">
      <w:pPr>
        <w:pStyle w:val="Titre5"/>
      </w:pPr>
    </w:p>
    <w:p w14:paraId="1A93A285" w14:textId="77777777" w:rsidR="0062377A" w:rsidRPr="002471E0" w:rsidRDefault="0062377A" w:rsidP="0062377A">
      <w:pPr>
        <w:autoSpaceDE w:val="0"/>
        <w:rPr>
          <w:rFonts w:ascii="Arial" w:hAnsi="Arial" w:cs="Arial"/>
          <w:color w:val="000000"/>
          <w:sz w:val="18"/>
          <w:szCs w:val="18"/>
        </w:rPr>
      </w:pPr>
    </w:p>
    <w:p w14:paraId="2CCE8FE0" w14:textId="77777777" w:rsidR="0062377A" w:rsidRDefault="0062377A" w:rsidP="0062377A">
      <w:pPr>
        <w:jc w:val="both"/>
        <w:rPr>
          <w:b/>
          <w:bCs/>
          <w:smallCaps/>
          <w:color w:val="C0504D"/>
          <w:spacing w:val="5"/>
          <w:sz w:val="32"/>
          <w:szCs w:val="32"/>
          <w:u w:val="single"/>
        </w:rPr>
      </w:pPr>
      <w:r>
        <w:rPr>
          <w:b/>
          <w:bCs/>
          <w:smallCaps/>
          <w:color w:val="C0504D"/>
          <w:spacing w:val="5"/>
          <w:sz w:val="32"/>
          <w:szCs w:val="32"/>
          <w:u w:val="single"/>
        </w:rPr>
        <w:br w:type="page"/>
      </w:r>
    </w:p>
    <w:p w14:paraId="0B7249C3" w14:textId="77777777" w:rsidR="00EE7172" w:rsidRPr="00343356" w:rsidRDefault="00EE7172" w:rsidP="0062377A">
      <w:pPr>
        <w:jc w:val="both"/>
        <w:rPr>
          <w:b/>
          <w:bCs/>
          <w:sz w:val="24"/>
          <w:szCs w:val="24"/>
        </w:rPr>
      </w:pPr>
      <w:r w:rsidRPr="00343356">
        <w:rPr>
          <w:b/>
          <w:bCs/>
          <w:sz w:val="24"/>
          <w:szCs w:val="24"/>
        </w:rPr>
        <w:lastRenderedPageBreak/>
        <w:t>TD</w:t>
      </w:r>
      <w:r>
        <w:rPr>
          <w:b/>
          <w:bCs/>
          <w:sz w:val="24"/>
          <w:szCs w:val="24"/>
        </w:rPr>
        <w:t>1</w:t>
      </w:r>
      <w:r w:rsidRPr="00343356">
        <w:rPr>
          <w:b/>
          <w:bCs/>
          <w:sz w:val="24"/>
          <w:szCs w:val="24"/>
        </w:rPr>
        <w:t> : Comment construire les courbes d’offre et de demande</w:t>
      </w:r>
    </w:p>
    <w:p w14:paraId="3A8478F5" w14:textId="77777777" w:rsidR="00EE7172" w:rsidRPr="00343356" w:rsidRDefault="00EE7172" w:rsidP="00EE7172">
      <w:pPr>
        <w:rPr>
          <w:noProof/>
        </w:rPr>
      </w:pPr>
      <w:r w:rsidRPr="00343356">
        <w:t>Exercice guidé : construire une courbe de demande totale et mesurer des élasticités-prix</w:t>
      </w:r>
    </w:p>
    <w:p w14:paraId="072134E9" w14:textId="258CEB95" w:rsidR="00EE7172" w:rsidRPr="00343356" w:rsidRDefault="00415C33" w:rsidP="00EE7172">
      <w:pPr>
        <w:spacing w:after="240"/>
        <w:rPr>
          <w:rFonts w:ascii="Times New Roman" w:eastAsia="Times New Roman" w:hAnsi="Times New Roman"/>
          <w:b/>
          <w:bCs/>
          <w:sz w:val="24"/>
          <w:szCs w:val="24"/>
          <w:lang w:eastAsia="fr-FR"/>
        </w:rPr>
      </w:pPr>
      <w:r>
        <w:rPr>
          <w:rFonts w:ascii="Arial" w:hAnsi="Arial" w:cs="Arial"/>
          <w:b/>
          <w:bCs/>
          <w:noProof/>
          <w:color w:val="000000"/>
          <w:sz w:val="24"/>
          <w:szCs w:val="24"/>
        </w:rPr>
        <mc:AlternateContent>
          <mc:Choice Requires="wps">
            <w:drawing>
              <wp:anchor distT="0" distB="0" distL="114300" distR="114300" simplePos="0" relativeHeight="251663872" behindDoc="0" locked="0" layoutInCell="1" allowOverlap="1" wp14:anchorId="31691BF4" wp14:editId="6B9DF355">
                <wp:simplePos x="0" y="0"/>
                <wp:positionH relativeFrom="column">
                  <wp:posOffset>4232275</wp:posOffset>
                </wp:positionH>
                <wp:positionV relativeFrom="paragraph">
                  <wp:posOffset>3063875</wp:posOffset>
                </wp:positionV>
                <wp:extent cx="1276350" cy="913765"/>
                <wp:effectExtent l="10160" t="5080" r="8890" b="5080"/>
                <wp:wrapNone/>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913765"/>
                        </a:xfrm>
                        <a:prstGeom prst="rect">
                          <a:avLst/>
                        </a:prstGeom>
                        <a:solidFill>
                          <a:srgbClr val="FFFFFF"/>
                        </a:solidFill>
                        <a:ln w="9525">
                          <a:solidFill>
                            <a:srgbClr val="FFFFFF"/>
                          </a:solidFill>
                          <a:miter lim="800000"/>
                          <a:headEnd/>
                          <a:tailEnd/>
                        </a:ln>
                      </wps:spPr>
                      <wps:txbx>
                        <w:txbxContent>
                          <w:p w14:paraId="16351BD6" w14:textId="77777777" w:rsidR="00022644" w:rsidRDefault="00022644" w:rsidP="00EE7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91BF4" id="Rectangle 24" o:spid="_x0000_s1029" style="position:absolute;margin-left:333.25pt;margin-top:241.25pt;width:100.5pt;height:7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" strokecolor="white">
                <v:textbox>
                  <w:txbxContent>
                    <w:p w14:paraId="16351BD6" w14:textId="77777777" w:rsidR="00022644" w:rsidRDefault="00022644" w:rsidP="00EE7172"/>
                  </w:txbxContent>
                </v:textbox>
              </v:rect>
            </w:pict>
          </mc:Fallback>
        </mc:AlternateContent>
      </w:r>
      <w:r>
        <w:rPr>
          <w:noProof/>
        </w:rPr>
        <w:drawing>
          <wp:inline distT="0" distB="0" distL="0" distR="0" wp14:anchorId="28623596" wp14:editId="294CA727">
            <wp:extent cx="6385560" cy="405384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l="24867" t="19353" r="9206" b="6462"/>
                    <a:stretch>
                      <a:fillRect/>
                    </a:stretch>
                  </pic:blipFill>
                  <pic:spPr bwMode="auto">
                    <a:xfrm>
                      <a:off x="0" y="0"/>
                      <a:ext cx="6385560" cy="4053840"/>
                    </a:xfrm>
                    <a:prstGeom prst="rect">
                      <a:avLst/>
                    </a:prstGeom>
                    <a:noFill/>
                    <a:ln>
                      <a:noFill/>
                    </a:ln>
                  </pic:spPr>
                </pic:pic>
              </a:graphicData>
            </a:graphic>
          </wp:inline>
        </w:drawing>
      </w:r>
    </w:p>
    <w:p w14:paraId="1FF78352" w14:textId="77777777" w:rsidR="00EE7172" w:rsidRPr="00343356" w:rsidRDefault="00EE7172" w:rsidP="00EE7172">
      <w:pPr>
        <w:spacing w:after="240"/>
        <w:rPr>
          <w:rFonts w:eastAsia="Times New Roman" w:cs="Calibri"/>
          <w:sz w:val="24"/>
          <w:szCs w:val="24"/>
          <w:lang w:eastAsia="fr-FR"/>
        </w:rPr>
      </w:pPr>
      <w:r w:rsidRPr="00343356">
        <w:rPr>
          <w:rFonts w:eastAsia="Times New Roman" w:cs="Calibri"/>
          <w:b/>
          <w:bCs/>
          <w:sz w:val="24"/>
          <w:szCs w:val="24"/>
          <w:lang w:eastAsia="fr-FR"/>
        </w:rPr>
        <w:t>Étape 1. De la demande individuelle à la demande totale.</w:t>
      </w:r>
      <w:r w:rsidRPr="00343356">
        <w:rPr>
          <w:rFonts w:eastAsia="Times New Roman" w:cs="Calibri"/>
          <w:sz w:val="24"/>
          <w:szCs w:val="24"/>
          <w:lang w:eastAsia="fr-FR"/>
        </w:rPr>
        <w:t xml:space="preserve"> </w:t>
      </w:r>
    </w:p>
    <w:p w14:paraId="7575AEDD" w14:textId="77777777" w:rsidR="00EE7172" w:rsidRPr="00343356" w:rsidRDefault="00EE7172" w:rsidP="00022644">
      <w:pPr>
        <w:pStyle w:val="Objectif-questions"/>
        <w:rPr>
          <w:lang w:eastAsia="fr-FR"/>
        </w:rPr>
      </w:pPr>
      <w:r w:rsidRPr="00343356">
        <w:rPr>
          <w:bCs/>
          <w:lang w:eastAsia="fr-FR"/>
        </w:rPr>
        <w:t xml:space="preserve">1. </w:t>
      </w:r>
      <w:r w:rsidRPr="00343356">
        <w:rPr>
          <w:lang w:eastAsia="fr-FR"/>
        </w:rPr>
        <w:t xml:space="preserve">Dans le tableau 1, complétez la colonne « demande totale ». </w:t>
      </w:r>
    </w:p>
    <w:p w14:paraId="3EC23877" w14:textId="77777777" w:rsidR="00EE7172" w:rsidRPr="00343356" w:rsidRDefault="00EE7172" w:rsidP="00022644">
      <w:pPr>
        <w:pStyle w:val="Objectif-questions"/>
        <w:numPr>
          <w:ilvl w:val="0"/>
          <w:numId w:val="0"/>
        </w:numPr>
        <w:ind w:left="720"/>
        <w:rPr>
          <w:lang w:eastAsia="fr-FR"/>
        </w:rPr>
      </w:pPr>
    </w:p>
    <w:p w14:paraId="3BFD0186" w14:textId="77777777" w:rsidR="00EE7172" w:rsidRPr="00343356" w:rsidRDefault="00EE7172" w:rsidP="00022644">
      <w:pPr>
        <w:pStyle w:val="Objectif-questions"/>
        <w:rPr>
          <w:lang w:eastAsia="fr-FR"/>
        </w:rPr>
      </w:pPr>
      <w:r w:rsidRPr="00343356">
        <w:rPr>
          <w:bCs/>
          <w:lang w:eastAsia="fr-FR"/>
        </w:rPr>
        <w:t xml:space="preserve">2. </w:t>
      </w:r>
      <w:r w:rsidRPr="00343356">
        <w:rPr>
          <w:lang w:eastAsia="fr-FR"/>
        </w:rPr>
        <w:t xml:space="preserve">Représentez sur un même graphique les trois courbes de demande individuelles. </w:t>
      </w:r>
    </w:p>
    <w:p w14:paraId="743058C7" w14:textId="77777777" w:rsidR="00EE7172" w:rsidRDefault="00EE7172" w:rsidP="00EE7172">
      <w:pPr>
        <w:spacing w:after="240"/>
        <w:jc w:val="both"/>
        <w:rPr>
          <w:rFonts w:eastAsia="Times New Roman" w:cs="Calibri"/>
          <w:b/>
          <w:bCs/>
          <w:sz w:val="24"/>
          <w:szCs w:val="24"/>
          <w:lang w:eastAsia="fr-FR"/>
        </w:rPr>
      </w:pPr>
    </w:p>
    <w:p w14:paraId="7DCAC818" w14:textId="77777777" w:rsidR="00EE7172" w:rsidRPr="00343356" w:rsidRDefault="00EE7172" w:rsidP="00EE7172">
      <w:pPr>
        <w:spacing w:after="240"/>
        <w:jc w:val="both"/>
        <w:rPr>
          <w:rFonts w:eastAsia="Times New Roman" w:cs="Calibri"/>
          <w:sz w:val="24"/>
          <w:szCs w:val="24"/>
          <w:lang w:eastAsia="fr-FR"/>
        </w:rPr>
      </w:pPr>
      <w:r w:rsidRPr="00343356">
        <w:rPr>
          <w:rFonts w:eastAsia="Times New Roman" w:cs="Calibri"/>
          <w:b/>
          <w:bCs/>
          <w:sz w:val="24"/>
          <w:szCs w:val="24"/>
          <w:lang w:eastAsia="fr-FR"/>
        </w:rPr>
        <w:t>Étape 2. La variation de la demande en fonction du prix.</w:t>
      </w:r>
    </w:p>
    <w:p w14:paraId="676B4005" w14:textId="77777777" w:rsidR="00EE7172" w:rsidRPr="00343356" w:rsidRDefault="00EE7172" w:rsidP="00022644">
      <w:pPr>
        <w:pStyle w:val="Objectif-questions"/>
        <w:rPr>
          <w:lang w:eastAsia="fr-FR"/>
        </w:rPr>
      </w:pPr>
      <w:r w:rsidRPr="00343356">
        <w:rPr>
          <w:bCs/>
          <w:lang w:eastAsia="fr-FR"/>
        </w:rPr>
        <w:t>3.</w:t>
      </w:r>
      <w:r w:rsidRPr="00343356">
        <w:rPr>
          <w:lang w:eastAsia="fr-FR"/>
        </w:rPr>
        <w:t xml:space="preserve"> Comparez les pentes des trois courbes de demande dans votre graphique. Qu’en concluez-vous ?</w:t>
      </w:r>
    </w:p>
    <w:p w14:paraId="1883F109" w14:textId="77777777" w:rsidR="00EE7172" w:rsidRDefault="00EE7172" w:rsidP="00EE7172">
      <w:pPr>
        <w:jc w:val="both"/>
        <w:rPr>
          <w:rFonts w:eastAsia="Times New Roman" w:cs="Calibri"/>
          <w:lang w:eastAsia="fr-FR"/>
        </w:rPr>
      </w:pPr>
      <w:r w:rsidRPr="00343356">
        <w:rPr>
          <w:rFonts w:eastAsia="Times New Roman" w:cs="Calibri"/>
          <w:i/>
          <w:iCs/>
          <w:lang w:eastAsia="fr-FR"/>
        </w:rPr>
        <w:t>Une simple lecture graphique donne des informations intéressantes sur la sensibilité des trois individus aux prix.</w:t>
      </w:r>
      <w:r w:rsidRPr="00343356">
        <w:rPr>
          <w:rFonts w:eastAsia="Times New Roman" w:cs="Calibri"/>
          <w:lang w:eastAsia="fr-FR"/>
        </w:rPr>
        <w:t xml:space="preserve"> </w:t>
      </w:r>
    </w:p>
    <w:p w14:paraId="18C2AB5B" w14:textId="77777777" w:rsidR="00EE7172" w:rsidRPr="00343356" w:rsidRDefault="00EE7172" w:rsidP="00EE7172">
      <w:pPr>
        <w:jc w:val="both"/>
        <w:rPr>
          <w:rFonts w:eastAsia="Times New Roman" w:cs="Calibri"/>
          <w:lang w:eastAsia="fr-FR"/>
        </w:rPr>
      </w:pPr>
    </w:p>
    <w:p w14:paraId="7F3487AA" w14:textId="77777777" w:rsidR="00EE7172" w:rsidRPr="00343356" w:rsidRDefault="00EE7172" w:rsidP="00EE7172">
      <w:pPr>
        <w:jc w:val="both"/>
        <w:rPr>
          <w:rFonts w:eastAsia="Times New Roman" w:cs="Calibri"/>
          <w:sz w:val="24"/>
          <w:szCs w:val="24"/>
          <w:lang w:eastAsia="fr-FR"/>
        </w:rPr>
      </w:pPr>
      <w:r w:rsidRPr="00343356">
        <w:rPr>
          <w:rFonts w:eastAsia="Times New Roman" w:cs="Calibri"/>
          <w:b/>
          <w:bCs/>
          <w:sz w:val="24"/>
          <w:szCs w:val="24"/>
          <w:lang w:eastAsia="fr-FR"/>
        </w:rPr>
        <w:t>4.</w:t>
      </w:r>
      <w:r w:rsidRPr="00343356">
        <w:rPr>
          <w:rFonts w:eastAsia="Times New Roman" w:cs="Calibri"/>
          <w:sz w:val="24"/>
          <w:szCs w:val="24"/>
          <w:lang w:eastAsia="fr-FR"/>
        </w:rPr>
        <w:t xml:space="preserve"> Complétez le tableau 2, puis la phrase : « Lorsque le prix augmente de</w:t>
      </w:r>
      <w:r w:rsidR="00A23987">
        <w:rPr>
          <w:rFonts w:eastAsia="Times New Roman" w:cs="Calibri"/>
          <w:sz w:val="24"/>
          <w:szCs w:val="24"/>
          <w:lang w:eastAsia="fr-FR"/>
        </w:rPr>
        <w:t xml:space="preserve"> _____ </w:t>
      </w:r>
      <w:r w:rsidRPr="00343356">
        <w:rPr>
          <w:rFonts w:eastAsia="Times New Roman" w:cs="Calibri"/>
          <w:sz w:val="24"/>
          <w:szCs w:val="24"/>
          <w:lang w:eastAsia="fr-FR"/>
        </w:rPr>
        <w:t>% , la demande d’Emma en tablettes de chocolat diminue de</w:t>
      </w:r>
      <w:r w:rsidR="00A23987">
        <w:rPr>
          <w:rFonts w:eastAsia="Times New Roman" w:cs="Calibri"/>
          <w:sz w:val="24"/>
          <w:szCs w:val="24"/>
          <w:lang w:eastAsia="fr-FR"/>
        </w:rPr>
        <w:t xml:space="preserve"> ________ %</w:t>
      </w:r>
      <w:r w:rsidRPr="00343356">
        <w:rPr>
          <w:rFonts w:eastAsia="Times New Roman" w:cs="Calibri"/>
          <w:sz w:val="24"/>
          <w:szCs w:val="24"/>
          <w:lang w:eastAsia="fr-FR"/>
        </w:rPr>
        <w:t>. L’élasticité-prix de sa demande est donc égale à</w:t>
      </w:r>
      <w:r w:rsidR="00A23987">
        <w:rPr>
          <w:rFonts w:eastAsia="Times New Roman" w:cs="Calibri"/>
          <w:sz w:val="24"/>
          <w:szCs w:val="24"/>
          <w:lang w:eastAsia="fr-FR"/>
        </w:rPr>
        <w:t>________ »</w:t>
      </w:r>
      <w:r w:rsidRPr="00343356">
        <w:rPr>
          <w:rFonts w:eastAsia="Times New Roman" w:cs="Calibri"/>
          <w:sz w:val="24"/>
          <w:szCs w:val="24"/>
          <w:lang w:eastAsia="fr-FR"/>
        </w:rPr>
        <w:t>.</w:t>
      </w:r>
    </w:p>
    <w:p w14:paraId="1D457B26" w14:textId="77777777" w:rsidR="00EE7172" w:rsidRPr="00343356" w:rsidRDefault="00EE7172" w:rsidP="00EE7172">
      <w:pPr>
        <w:jc w:val="both"/>
        <w:rPr>
          <w:rFonts w:eastAsia="Times New Roman" w:cs="Calibri"/>
          <w:lang w:eastAsia="fr-FR"/>
        </w:rPr>
      </w:pPr>
      <w:r w:rsidRPr="00343356">
        <w:rPr>
          <w:rFonts w:eastAsia="Times New Roman" w:cs="Calibri"/>
          <w:i/>
          <w:iCs/>
          <w:lang w:eastAsia="fr-FR"/>
        </w:rPr>
        <w:t>Le plus souvent, l’élasticité-prix de la demande est de signe négatif, puisque la demande est d’autant plus forte que le prix est bas.</w:t>
      </w:r>
      <w:r w:rsidRPr="00343356">
        <w:rPr>
          <w:rFonts w:eastAsia="Times New Roman" w:cs="Calibri"/>
          <w:lang w:eastAsia="fr-FR"/>
        </w:rPr>
        <w:t xml:space="preserve"> </w:t>
      </w:r>
    </w:p>
    <w:p w14:paraId="0D9213FC" w14:textId="77777777" w:rsidR="00EE7172" w:rsidRPr="00343356" w:rsidRDefault="00EE7172" w:rsidP="00EE7172">
      <w:pPr>
        <w:jc w:val="both"/>
        <w:rPr>
          <w:rFonts w:eastAsia="Times New Roman" w:cs="Calibri"/>
          <w:b/>
          <w:bCs/>
          <w:sz w:val="24"/>
          <w:szCs w:val="24"/>
          <w:lang w:eastAsia="fr-FR"/>
        </w:rPr>
      </w:pPr>
    </w:p>
    <w:p w14:paraId="38156059" w14:textId="77777777" w:rsidR="00EE7172" w:rsidRPr="00343356" w:rsidRDefault="00EE7172" w:rsidP="00022644">
      <w:pPr>
        <w:pStyle w:val="Objectif-questions"/>
        <w:rPr>
          <w:lang w:eastAsia="fr-FR"/>
        </w:rPr>
      </w:pPr>
      <w:r w:rsidRPr="00343356">
        <w:rPr>
          <w:bCs/>
          <w:lang w:eastAsia="fr-FR"/>
        </w:rPr>
        <w:t xml:space="preserve">5. </w:t>
      </w:r>
      <w:r w:rsidRPr="00343356">
        <w:rPr>
          <w:lang w:eastAsia="fr-FR"/>
        </w:rPr>
        <w:t xml:space="preserve">Sachant que plus l’élasticité s’éloigne de 0 et plus la demande est sensible aux prix, qualifiez l’élasticité-prix de la demande de chacune des trois personnes, puis de la demande totale. </w:t>
      </w:r>
    </w:p>
    <w:p w14:paraId="271DF9D8" w14:textId="77777777" w:rsidR="00EE7172" w:rsidRDefault="00EE7172" w:rsidP="00EE7172">
      <w:pPr>
        <w:jc w:val="both"/>
        <w:rPr>
          <w:rFonts w:eastAsia="Times New Roman" w:cs="Calibri"/>
          <w:lang w:eastAsia="fr-FR"/>
        </w:rPr>
      </w:pPr>
      <w:r w:rsidRPr="00343356">
        <w:rPr>
          <w:rFonts w:eastAsia="Times New Roman" w:cs="Calibri"/>
          <w:i/>
          <w:iCs/>
          <w:lang w:eastAsia="fr-FR"/>
        </w:rPr>
        <w:t>Proche de 0 : demande inélastique ou rigide. Éloignée de 0 : demande élastique ou très élastique.</w:t>
      </w:r>
      <w:r w:rsidRPr="00343356">
        <w:rPr>
          <w:rFonts w:eastAsia="Times New Roman" w:cs="Calibri"/>
          <w:lang w:eastAsia="fr-FR"/>
        </w:rPr>
        <w:t xml:space="preserve"> </w:t>
      </w:r>
    </w:p>
    <w:p w14:paraId="4406A032" w14:textId="77777777" w:rsidR="00EE7172" w:rsidRDefault="003272AA" w:rsidP="00EE7172">
      <w:pPr>
        <w:jc w:val="both"/>
        <w:rPr>
          <w:rFonts w:eastAsia="Times New Roman" w:cs="Calibri"/>
          <w:lang w:eastAsia="fr-FR"/>
        </w:rPr>
      </w:pPr>
      <w:r>
        <w:rPr>
          <w:rFonts w:eastAsia="Times New Roman" w:cs="Calibri"/>
          <w:lang w:eastAsia="fr-FR"/>
        </w:rPr>
        <w:br w:type="page"/>
      </w:r>
    </w:p>
    <w:p w14:paraId="4D3C7801" w14:textId="77777777" w:rsidR="00EE7172" w:rsidRDefault="00EE7172" w:rsidP="00EE7172">
      <w:pPr>
        <w:pStyle w:val="Titre2"/>
      </w:pPr>
      <w:r>
        <w:lastRenderedPageBreak/>
        <w:t>3. Les effets de la concurrence sur les acteurs du marché</w:t>
      </w:r>
    </w:p>
    <w:p w14:paraId="23D4900A" w14:textId="77777777" w:rsidR="00B117F5" w:rsidRPr="003575F9" w:rsidRDefault="00B117F5" w:rsidP="00B117F5">
      <w:pPr>
        <w:pStyle w:val="Objectif-questions"/>
      </w:pPr>
      <w:r w:rsidRPr="003575F9">
        <w:t xml:space="preserve">Savoir déduire la courbe d’offre de la maximisation du profit par le producteur et comprendre qu’en situation de coût marginal croissant, le producteur produit la quantité qui permet d’égaliser le coût marginal et le prix ; savoir l’illustrer par des exemples.  </w:t>
      </w:r>
    </w:p>
    <w:p w14:paraId="2CA682A9" w14:textId="77777777" w:rsidR="00EE7172" w:rsidRPr="003575F9" w:rsidRDefault="00EE7172" w:rsidP="00B117F5">
      <w:pPr>
        <w:pStyle w:val="Titre3"/>
        <w:ind w:left="360"/>
      </w:pPr>
      <w:r>
        <w:t>3.1. Le comportement de l’entreprise en situation de concurrence</w:t>
      </w:r>
      <w:r w:rsidR="00B117F5">
        <w:t> : analyser le prix de vente et les coûts de production</w:t>
      </w:r>
    </w:p>
    <w:p w14:paraId="0AEF5BA0" w14:textId="77777777" w:rsidR="00AB6449" w:rsidRDefault="00AB6449" w:rsidP="00B117F5">
      <w:pPr>
        <w:jc w:val="both"/>
        <w:rPr>
          <w:rFonts w:ascii="Bembo" w:hAnsi="Bembo"/>
        </w:rPr>
        <w:sectPr w:rsidR="00AB6449" w:rsidSect="00CC1027">
          <w:footerReference w:type="default" r:id="rId21"/>
          <w:pgSz w:w="11906" w:h="16838"/>
          <w:pgMar w:top="426" w:right="849" w:bottom="1276" w:left="851" w:header="737" w:footer="284" w:gutter="0"/>
          <w:cols w:space="720"/>
          <w:docGrid w:linePitch="360"/>
        </w:sectPr>
      </w:pPr>
    </w:p>
    <w:p w14:paraId="1B9AAE84" w14:textId="77777777" w:rsidR="00B117F5" w:rsidRPr="00B117F5" w:rsidRDefault="00B117F5" w:rsidP="00B117F5">
      <w:pPr>
        <w:jc w:val="both"/>
        <w:rPr>
          <w:rFonts w:ascii="Bembo" w:hAnsi="Bembo"/>
        </w:rPr>
      </w:pPr>
      <w:r w:rsidRPr="00B117F5">
        <w:rPr>
          <w:rFonts w:ascii="Bembo" w:hAnsi="Bembo"/>
        </w:rPr>
        <w:t xml:space="preserve"> « Prenons le cas imaginaire d’une entreprise qui fabrique des violons de renommée mondiale, la société </w:t>
      </w:r>
      <w:proofErr w:type="spellStart"/>
      <w:r w:rsidRPr="00B117F5">
        <w:rPr>
          <w:rFonts w:ascii="Bembo" w:hAnsi="Bembo"/>
        </w:rPr>
        <w:t>Violonis</w:t>
      </w:r>
      <w:proofErr w:type="spellEnd"/>
      <w:r w:rsidRPr="00B117F5">
        <w:rPr>
          <w:rFonts w:ascii="Bembo" w:hAnsi="Bembo"/>
        </w:rPr>
        <w:t>. […] Chaque violon se vend au prix de 40 000 $. […] Ce montant de 40 000 $ est donc la recette supplémentaire (ou marginale) associé à la vente d’un violon.</w:t>
      </w:r>
    </w:p>
    <w:p w14:paraId="1825C9EF" w14:textId="77777777" w:rsidR="00B117F5" w:rsidRPr="00B117F5" w:rsidRDefault="00B117F5" w:rsidP="00B117F5">
      <w:pPr>
        <w:jc w:val="both"/>
        <w:rPr>
          <w:rFonts w:ascii="Bembo" w:hAnsi="Bembo"/>
        </w:rPr>
      </w:pPr>
      <w:r w:rsidRPr="00B117F5">
        <w:rPr>
          <w:rFonts w:ascii="Bembo" w:hAnsi="Bembo"/>
        </w:rPr>
        <w:t xml:space="preserve">Les coûts de l’entreprise </w:t>
      </w:r>
      <w:proofErr w:type="spellStart"/>
      <w:r w:rsidRPr="00B117F5">
        <w:rPr>
          <w:rFonts w:ascii="Bembo" w:hAnsi="Bembo"/>
        </w:rPr>
        <w:t>Violonis</w:t>
      </w:r>
      <w:proofErr w:type="spellEnd"/>
      <w:r w:rsidRPr="00B117F5">
        <w:rPr>
          <w:rFonts w:ascii="Bembo" w:hAnsi="Bembo"/>
        </w:rPr>
        <w:t xml:space="preserve"> augmentent (quant à eux) à mesure qu’elle élargit son volume de production. Avant même de fabriquer son premier violon, l’entreprise doit dépenser 90 000 $. Elle doit louer des locaux, embaucher un certain nombre d’employés, acheter des machines. Quel que soit le </w:t>
      </w:r>
      <w:r w:rsidRPr="00B117F5">
        <w:rPr>
          <w:rFonts w:ascii="Bembo" w:hAnsi="Bembo"/>
        </w:rPr>
        <w:t xml:space="preserve">nombre de violon qu’elle fabrique (beaucoup ou peu), ses coûts fixes s’élèvent toujours à 90 000 $. Quant au coût supplémentaire dû à la production d’un violon additionnel, c’est-à-dire le coût marginal, (il est croissant). [….] Pour passer de un à deux violons, par exemple, il faut consentir un coût marginal de 10 000 $. </w:t>
      </w:r>
    </w:p>
    <w:p w14:paraId="7CC09057" w14:textId="77777777" w:rsidR="00B117F5" w:rsidRPr="00B117F5" w:rsidRDefault="00B117F5" w:rsidP="00B117F5">
      <w:pPr>
        <w:jc w:val="both"/>
        <w:rPr>
          <w:rFonts w:ascii="Bembo" w:hAnsi="Bembo"/>
        </w:rPr>
      </w:pPr>
      <w:r w:rsidRPr="00B117F5">
        <w:rPr>
          <w:rFonts w:ascii="Bembo" w:hAnsi="Bembo"/>
        </w:rPr>
        <w:t>Mais le coût supplémentaire (marginal) associé à la production du septième violon est égal à 25 000 $ ; le huitième coûte 40 000 $... etc.»</w:t>
      </w:r>
    </w:p>
    <w:p w14:paraId="026E547E" w14:textId="77777777" w:rsidR="00AB6449" w:rsidRPr="00AB6449" w:rsidRDefault="00AB6449" w:rsidP="00AB6449">
      <w:pPr>
        <w:jc w:val="right"/>
        <w:rPr>
          <w:i/>
          <w:iCs/>
          <w:sz w:val="20"/>
          <w:szCs w:val="20"/>
          <w:lang w:eastAsia="fr-FR"/>
        </w:rPr>
      </w:pPr>
      <w:r w:rsidRPr="00AB6449">
        <w:rPr>
          <w:i/>
          <w:iCs/>
          <w:sz w:val="20"/>
          <w:szCs w:val="20"/>
          <w:lang w:eastAsia="fr-FR"/>
        </w:rPr>
        <w:t>Joseph E. Stiglitz, Principes d’économie moderne, Paris, © De Boeck Supérieur, 2014.</w:t>
      </w:r>
    </w:p>
    <w:p w14:paraId="5DAC150D" w14:textId="77777777" w:rsidR="00AB6449" w:rsidRDefault="00AB6449" w:rsidP="00B117F5">
      <w:pPr>
        <w:jc w:val="right"/>
        <w:rPr>
          <w:i/>
          <w:iCs/>
          <w:lang w:eastAsia="fr-FR"/>
        </w:rPr>
        <w:sectPr w:rsidR="00AB6449" w:rsidSect="00AB6449">
          <w:type w:val="continuous"/>
          <w:pgSz w:w="11906" w:h="16838"/>
          <w:pgMar w:top="426" w:right="849" w:bottom="1417" w:left="851" w:header="720" w:footer="0" w:gutter="0"/>
          <w:cols w:num="2" w:space="720"/>
          <w:docGrid w:linePitch="360"/>
        </w:sectPr>
      </w:pPr>
    </w:p>
    <w:p w14:paraId="2DB0852B" w14:textId="77777777" w:rsidR="00AB6449" w:rsidRDefault="00AB6449" w:rsidP="00B117F5">
      <w:pPr>
        <w:pStyle w:val="Objectif-questions"/>
        <w:rPr>
          <w:lang w:eastAsia="fr-FR"/>
        </w:rPr>
        <w:sectPr w:rsidR="00AB6449" w:rsidSect="00AB6449">
          <w:type w:val="continuous"/>
          <w:pgSz w:w="11906" w:h="16838"/>
          <w:pgMar w:top="426" w:right="849" w:bottom="1417" w:left="851" w:header="720" w:footer="0" w:gutter="0"/>
          <w:cols w:num="2" w:space="720"/>
          <w:docGrid w:linePitch="360"/>
        </w:sectPr>
      </w:pPr>
    </w:p>
    <w:p w14:paraId="67F18D3F" w14:textId="3DB4502C" w:rsidR="00B117F5" w:rsidRDefault="00B117F5" w:rsidP="00B117F5">
      <w:pPr>
        <w:pStyle w:val="Objectif-questions"/>
        <w:rPr>
          <w:lang w:eastAsia="fr-FR"/>
        </w:rPr>
      </w:pPr>
      <w:r>
        <w:rPr>
          <w:lang w:eastAsia="fr-FR"/>
        </w:rPr>
        <w:t>1. La situation de l’entreprise décrite dans le texte est-elle celle d’une entreprise qui opère sur un marché concurrentiel ? Pourquoi ?</w:t>
      </w:r>
    </w:p>
    <w:p w14:paraId="497482F2" w14:textId="15D06B63" w:rsidR="0054083B" w:rsidRDefault="0054083B" w:rsidP="0054083B">
      <w:pPr>
        <w:pStyle w:val="Objectif-questions"/>
        <w:numPr>
          <w:ilvl w:val="0"/>
          <w:numId w:val="0"/>
        </w:numPr>
        <w:ind w:left="720"/>
        <w:rPr>
          <w:lang w:eastAsia="fr-FR"/>
        </w:rPr>
      </w:pPr>
    </w:p>
    <w:p w14:paraId="77B476E6" w14:textId="61424FC3" w:rsidR="0054083B" w:rsidRDefault="0054083B" w:rsidP="0054083B">
      <w:pPr>
        <w:pStyle w:val="Objectif-questions"/>
        <w:numPr>
          <w:ilvl w:val="0"/>
          <w:numId w:val="0"/>
        </w:numPr>
        <w:ind w:left="720"/>
        <w:rPr>
          <w:lang w:eastAsia="fr-FR"/>
        </w:rPr>
      </w:pPr>
    </w:p>
    <w:p w14:paraId="47FACF92" w14:textId="7BF9E4CF" w:rsidR="0054083B" w:rsidRDefault="0054083B" w:rsidP="0054083B">
      <w:pPr>
        <w:pStyle w:val="Objectif-questions"/>
        <w:numPr>
          <w:ilvl w:val="0"/>
          <w:numId w:val="0"/>
        </w:numPr>
        <w:ind w:left="720"/>
        <w:rPr>
          <w:lang w:eastAsia="fr-FR"/>
        </w:rPr>
      </w:pPr>
    </w:p>
    <w:p w14:paraId="3CCBD20F" w14:textId="77777777" w:rsidR="0054083B" w:rsidRDefault="0054083B" w:rsidP="0054083B">
      <w:pPr>
        <w:pStyle w:val="Objectif-questions"/>
        <w:numPr>
          <w:ilvl w:val="0"/>
          <w:numId w:val="0"/>
        </w:numPr>
        <w:ind w:left="720"/>
        <w:rPr>
          <w:lang w:eastAsia="fr-FR"/>
        </w:rPr>
      </w:pPr>
    </w:p>
    <w:p w14:paraId="38C4A6CB" w14:textId="76F5A8A1" w:rsidR="00B117F5" w:rsidRDefault="00B117F5" w:rsidP="00B117F5">
      <w:pPr>
        <w:pStyle w:val="Objectif-questions"/>
        <w:rPr>
          <w:lang w:eastAsia="fr-FR"/>
        </w:rPr>
      </w:pPr>
      <w:r>
        <w:rPr>
          <w:lang w:eastAsia="fr-FR"/>
        </w:rPr>
        <w:t>2. Expliquez la différence entre le coût marginal et le coût total de productio</w:t>
      </w:r>
      <w:r w:rsidR="0054083B">
        <w:rPr>
          <w:lang w:eastAsia="fr-FR"/>
        </w:rPr>
        <w:t>n</w:t>
      </w:r>
    </w:p>
    <w:p w14:paraId="49531AD4" w14:textId="1439180D" w:rsidR="0054083B" w:rsidRDefault="0054083B" w:rsidP="0054083B">
      <w:pPr>
        <w:pStyle w:val="Objectif-questions"/>
        <w:numPr>
          <w:ilvl w:val="0"/>
          <w:numId w:val="0"/>
        </w:numPr>
        <w:ind w:left="720" w:hanging="360"/>
        <w:rPr>
          <w:lang w:eastAsia="fr-FR"/>
        </w:rPr>
      </w:pPr>
    </w:p>
    <w:p w14:paraId="6D5C66D0" w14:textId="0CE12D55" w:rsidR="0054083B" w:rsidRDefault="0054083B" w:rsidP="0054083B">
      <w:pPr>
        <w:pStyle w:val="Objectif-questions"/>
        <w:numPr>
          <w:ilvl w:val="0"/>
          <w:numId w:val="0"/>
        </w:numPr>
        <w:ind w:left="720" w:hanging="360"/>
        <w:rPr>
          <w:lang w:eastAsia="fr-FR"/>
        </w:rPr>
      </w:pPr>
    </w:p>
    <w:p w14:paraId="3594BB6B" w14:textId="25E6D1C9" w:rsidR="0054083B" w:rsidRDefault="0054083B" w:rsidP="0054083B">
      <w:pPr>
        <w:pStyle w:val="Objectif-questions"/>
        <w:numPr>
          <w:ilvl w:val="0"/>
          <w:numId w:val="0"/>
        </w:numPr>
        <w:ind w:left="720" w:hanging="360"/>
        <w:rPr>
          <w:lang w:eastAsia="fr-FR"/>
        </w:rPr>
      </w:pPr>
    </w:p>
    <w:p w14:paraId="230AE4A9" w14:textId="77777777" w:rsidR="0054083B" w:rsidRDefault="0054083B" w:rsidP="0054083B">
      <w:pPr>
        <w:pStyle w:val="Objectif-questions"/>
        <w:numPr>
          <w:ilvl w:val="0"/>
          <w:numId w:val="0"/>
        </w:numPr>
        <w:ind w:left="720" w:hanging="360"/>
        <w:rPr>
          <w:lang w:eastAsia="fr-FR"/>
        </w:rPr>
      </w:pPr>
    </w:p>
    <w:p w14:paraId="6B3F8BB7" w14:textId="77777777" w:rsidR="00B117F5" w:rsidRDefault="00B117F5" w:rsidP="00B117F5">
      <w:pPr>
        <w:pStyle w:val="Objectif-questions"/>
      </w:pPr>
      <w:r>
        <w:rPr>
          <w:lang w:eastAsia="fr-FR"/>
        </w:rPr>
        <w:t>3. Pourquoi le coût marginal est-il croissant ?</w:t>
      </w:r>
      <w:r w:rsidRPr="00B117F5">
        <w:t xml:space="preserve"> </w:t>
      </w:r>
    </w:p>
    <w:p w14:paraId="7FDFE0BD" w14:textId="77777777" w:rsidR="00457227" w:rsidRDefault="00A23987" w:rsidP="00B117F5">
      <w:pPr>
        <w:pStyle w:val="Titre3"/>
        <w:ind w:firstLine="708"/>
      </w:pPr>
      <w:r>
        <w:br w:type="page"/>
      </w:r>
      <w:r w:rsidR="00B117F5">
        <w:lastRenderedPageBreak/>
        <w:t xml:space="preserve">3.2. </w:t>
      </w:r>
      <w:r w:rsidR="00457227" w:rsidRPr="00457227">
        <w:t>… pour choisir le niveau de production maximisant le pro</w:t>
      </w:r>
      <w:r w:rsidR="00B117F5">
        <w:rPr>
          <w:rFonts w:hint="eastAsia"/>
        </w:rPr>
        <w:t>f</w:t>
      </w:r>
      <w:r w:rsidR="00B117F5">
        <w:t>i</w:t>
      </w:r>
      <w:r w:rsidR="00457227" w:rsidRPr="00457227">
        <w:t>t</w:t>
      </w:r>
    </w:p>
    <w:p w14:paraId="4ABDBD34" w14:textId="77777777" w:rsidR="00AB6449" w:rsidRDefault="00AB6449" w:rsidP="00B117F5">
      <w:pPr>
        <w:jc w:val="both"/>
        <w:rPr>
          <w:rFonts w:ascii="Bembo" w:hAnsi="Bembo"/>
        </w:rPr>
        <w:sectPr w:rsidR="00AB6449" w:rsidSect="00AB6449">
          <w:type w:val="continuous"/>
          <w:pgSz w:w="11906" w:h="16838"/>
          <w:pgMar w:top="426" w:right="849" w:bottom="1417" w:left="851" w:header="720" w:footer="0" w:gutter="0"/>
          <w:cols w:space="720"/>
          <w:docGrid w:linePitch="360"/>
        </w:sectPr>
      </w:pPr>
    </w:p>
    <w:p w14:paraId="6C10482F" w14:textId="77777777" w:rsidR="00457227" w:rsidRPr="00457227" w:rsidRDefault="00457227" w:rsidP="00B117F5">
      <w:pPr>
        <w:jc w:val="both"/>
        <w:rPr>
          <w:rFonts w:ascii="Bembo" w:hAnsi="Bembo"/>
        </w:rPr>
      </w:pPr>
      <w:r w:rsidRPr="00457227">
        <w:rPr>
          <w:rFonts w:ascii="Bembo" w:hAnsi="Bembo"/>
        </w:rPr>
        <w:t>« Lorsqu’elle essaie de choisir son volume de production, l’entreprise, soucieuse de maximiser son profit, prend sa décision en fonction de ce qui se passe « à la marge ». Une fois consentis les coûts fixes d’accès au marché, il ne s’agit</w:t>
      </w:r>
      <w:r>
        <w:rPr>
          <w:rFonts w:ascii="Bembo" w:hAnsi="Bembo"/>
        </w:rPr>
        <w:t xml:space="preserve"> </w:t>
      </w:r>
      <w:r w:rsidRPr="00457227">
        <w:rPr>
          <w:rFonts w:ascii="Bembo" w:hAnsi="Bembo"/>
        </w:rPr>
        <w:t>plus de savoir s’il faut produire ou ne pas produire mais de déterminer s’il faut produire une unité en plus ou une unité en moins.</w:t>
      </w:r>
    </w:p>
    <w:p w14:paraId="47AE1A2D" w14:textId="77777777" w:rsidR="00457227" w:rsidRPr="00457227" w:rsidRDefault="00457227" w:rsidP="00B117F5">
      <w:pPr>
        <w:jc w:val="both"/>
        <w:rPr>
          <w:rFonts w:ascii="Bembo" w:hAnsi="Bembo"/>
        </w:rPr>
      </w:pPr>
      <w:r w:rsidRPr="00457227">
        <w:rPr>
          <w:rFonts w:ascii="Bembo" w:hAnsi="Bembo"/>
        </w:rPr>
        <w:t xml:space="preserve">Sur un marché concurrentiel, la solution de ce problème est relativement simple : l’entreprise se contente de comparer la recette marginale qu’elle obtiendra en produisant une unité supplémentaire (qui correspond exactement au prix du bien) à son coût de </w:t>
      </w:r>
      <w:r w:rsidRPr="00457227">
        <w:rPr>
          <w:rFonts w:ascii="Bembo" w:hAnsi="Bembo"/>
        </w:rPr>
        <w:t>production additionnel (son coût marginal). Aussi longtemps que (le prix de vente) est supérieur au coût marginal, l’entreprise augmentera son profit en produisant davantage. Si, au contraire, (le prix de vente) est inférieur au coût marginal, la production d’unité supplémentaire entraînera une baisse du profit et l’entreprise réduira sa production.</w:t>
      </w:r>
    </w:p>
    <w:p w14:paraId="7D2F07C9" w14:textId="77777777" w:rsidR="00457227" w:rsidRPr="00457227" w:rsidRDefault="00457227" w:rsidP="00B117F5">
      <w:pPr>
        <w:jc w:val="both"/>
        <w:rPr>
          <w:rFonts w:ascii="Bembo" w:hAnsi="Bembo"/>
        </w:rPr>
      </w:pPr>
      <w:r w:rsidRPr="00457227">
        <w:rPr>
          <w:rFonts w:ascii="Bembo" w:hAnsi="Bembo"/>
        </w:rPr>
        <w:t>Pour résumer, l’entreprise produit jusqu’au point ou son coût marginal est égal à sa recette marginale, qui, sur des marchés concurrentiels, est égale au prix. »</w:t>
      </w:r>
    </w:p>
    <w:p w14:paraId="104AA940" w14:textId="77777777" w:rsidR="00B117F5" w:rsidRPr="00AB6449" w:rsidRDefault="00B117F5" w:rsidP="00B117F5">
      <w:pPr>
        <w:jc w:val="right"/>
        <w:rPr>
          <w:i/>
          <w:iCs/>
          <w:sz w:val="20"/>
          <w:szCs w:val="20"/>
          <w:lang w:eastAsia="fr-FR"/>
        </w:rPr>
      </w:pPr>
      <w:r w:rsidRPr="00AB6449">
        <w:rPr>
          <w:i/>
          <w:iCs/>
          <w:sz w:val="20"/>
          <w:szCs w:val="20"/>
          <w:lang w:eastAsia="fr-FR"/>
        </w:rPr>
        <w:t>Joseph E. Stiglitz, Principes d’économie moderne, Paris, © De Boeck Supérieur, 2014.</w:t>
      </w:r>
    </w:p>
    <w:p w14:paraId="1B4BC036" w14:textId="77777777" w:rsidR="00AB6449" w:rsidRDefault="00AB6449" w:rsidP="00AB6449">
      <w:pPr>
        <w:pStyle w:val="Objectif-questions"/>
        <w:rPr>
          <w:lang w:eastAsia="fr-FR"/>
        </w:rPr>
        <w:sectPr w:rsidR="00AB6449" w:rsidSect="00AB6449">
          <w:type w:val="continuous"/>
          <w:pgSz w:w="11906" w:h="16838"/>
          <w:pgMar w:top="426" w:right="849" w:bottom="1417" w:left="851" w:header="720" w:footer="0" w:gutter="0"/>
          <w:cols w:num="2" w:space="720"/>
          <w:docGrid w:linePitch="360"/>
        </w:sectPr>
      </w:pPr>
    </w:p>
    <w:p w14:paraId="4419A7CA" w14:textId="77777777" w:rsidR="00AB6449" w:rsidRDefault="00AB6449" w:rsidP="00AB6449">
      <w:pPr>
        <w:pStyle w:val="Objectif-questions"/>
        <w:numPr>
          <w:ilvl w:val="0"/>
          <w:numId w:val="0"/>
        </w:numPr>
        <w:ind w:left="720"/>
        <w:rPr>
          <w:lang w:eastAsia="fr-FR"/>
        </w:rPr>
      </w:pPr>
    </w:p>
    <w:p w14:paraId="2746D7DC" w14:textId="639C54A2" w:rsidR="00AB6449" w:rsidRDefault="00415C33" w:rsidP="00AC1AF4">
      <w:pPr>
        <w:pStyle w:val="Objectif-questions"/>
        <w:numPr>
          <w:ilvl w:val="0"/>
          <w:numId w:val="0"/>
        </w:numPr>
        <w:ind w:left="720"/>
        <w:jc w:val="center"/>
        <w:rPr>
          <w:lang w:eastAsia="fr-FR"/>
        </w:rPr>
      </w:pPr>
      <w:r>
        <w:rPr>
          <w:noProof/>
          <w:lang w:eastAsia="fr-FR"/>
        </w:rPr>
        <w:drawing>
          <wp:inline distT="0" distB="0" distL="0" distR="0" wp14:anchorId="5AAE7C14" wp14:editId="5040DE48">
            <wp:extent cx="2042160" cy="28270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160" cy="2827020"/>
                    </a:xfrm>
                    <a:prstGeom prst="rect">
                      <a:avLst/>
                    </a:prstGeom>
                    <a:noFill/>
                    <a:ln>
                      <a:noFill/>
                    </a:ln>
                  </pic:spPr>
                </pic:pic>
              </a:graphicData>
            </a:graphic>
          </wp:inline>
        </w:drawing>
      </w:r>
    </w:p>
    <w:p w14:paraId="63D3E6D7" w14:textId="77777777" w:rsidR="00AB6449" w:rsidRDefault="00AB6449" w:rsidP="00AB6449">
      <w:pPr>
        <w:pStyle w:val="Objectif-questions"/>
        <w:rPr>
          <w:lang w:eastAsia="fr-FR"/>
        </w:rPr>
      </w:pPr>
      <w:r>
        <w:rPr>
          <w:lang w:eastAsia="fr-FR"/>
        </w:rPr>
        <w:t>1. Quel est l’objectif recherché par l’entreprise décrite dans le texte ?</w:t>
      </w:r>
    </w:p>
    <w:p w14:paraId="534BB0BA" w14:textId="77777777" w:rsidR="00AB6449" w:rsidRDefault="00AB6449" w:rsidP="00AB6449">
      <w:pPr>
        <w:pStyle w:val="Objectif-questions"/>
        <w:rPr>
          <w:lang w:eastAsia="fr-FR"/>
        </w:rPr>
      </w:pPr>
      <w:r>
        <w:rPr>
          <w:lang w:eastAsia="fr-FR"/>
        </w:rPr>
        <w:t>2. Si l’entreprise produisait un violon de plus que le niveau de production retenu, le profit total serait-il plus élevé ou plus faible ? Pourquoi ?</w:t>
      </w:r>
    </w:p>
    <w:p w14:paraId="19C7BB9F" w14:textId="77777777" w:rsidR="00AB6449" w:rsidRDefault="00AB6449" w:rsidP="00AB6449">
      <w:pPr>
        <w:pStyle w:val="Objectif-questions"/>
        <w:rPr>
          <w:lang w:eastAsia="fr-FR"/>
        </w:rPr>
      </w:pPr>
      <w:r>
        <w:rPr>
          <w:lang w:eastAsia="fr-FR"/>
        </w:rPr>
        <w:t>3. Mêmes questions si l’entreprise décidait de produire un violon de moins.</w:t>
      </w:r>
    </w:p>
    <w:p w14:paraId="1E757364" w14:textId="77777777" w:rsidR="00EE7172" w:rsidRDefault="00EE7172" w:rsidP="00EE7172">
      <w:pPr>
        <w:rPr>
          <w:noProof/>
        </w:rPr>
      </w:pPr>
    </w:p>
    <w:p w14:paraId="1AD898C0" w14:textId="77777777" w:rsidR="005B3199" w:rsidRDefault="00AC1AF4" w:rsidP="00EE7172">
      <w:pPr>
        <w:jc w:val="both"/>
        <w:rPr>
          <w:b/>
          <w:sz w:val="24"/>
          <w:szCs w:val="24"/>
        </w:rPr>
      </w:pPr>
      <w:r>
        <w:rPr>
          <w:b/>
          <w:sz w:val="32"/>
          <w:szCs w:val="32"/>
          <w:u w:val="single"/>
        </w:rPr>
        <w:br w:type="page"/>
      </w:r>
      <w:r w:rsidR="005B3199">
        <w:rPr>
          <w:b/>
          <w:sz w:val="24"/>
          <w:szCs w:val="24"/>
        </w:rPr>
        <w:lastRenderedPageBreak/>
        <w:t>TD 2 – Comment décider de la quantité produite ?</w:t>
      </w:r>
    </w:p>
    <w:p w14:paraId="0268B3ED" w14:textId="77777777" w:rsidR="005B3199" w:rsidRPr="00EC1778" w:rsidRDefault="005B3199" w:rsidP="005B3199">
      <w:pPr>
        <w:rPr>
          <w:rFonts w:eastAsia="Times New Roman" w:cs="Calibri"/>
          <w:sz w:val="24"/>
          <w:szCs w:val="24"/>
          <w:lang w:eastAsia="fr-FR"/>
        </w:rPr>
      </w:pPr>
      <w:r w:rsidRPr="00EC1778">
        <w:rPr>
          <w:rFonts w:cs="Calibri"/>
          <w:b/>
          <w:sz w:val="24"/>
          <w:szCs w:val="24"/>
        </w:rPr>
        <w:t xml:space="preserve">Savoir-faire : </w:t>
      </w:r>
      <w:r w:rsidRPr="00EC1778">
        <w:rPr>
          <w:rFonts w:eastAsia="Times New Roman" w:cs="Calibri"/>
          <w:sz w:val="24"/>
          <w:szCs w:val="24"/>
          <w:lang w:eastAsia="fr-FR"/>
        </w:rPr>
        <w:t>calculer un profit, calculer des coûts, lire des courbes de coûts.</w:t>
      </w:r>
    </w:p>
    <w:p w14:paraId="05CB4B17" w14:textId="77777777" w:rsidR="005B3199" w:rsidRPr="005B3199" w:rsidRDefault="005B3199" w:rsidP="00EE7172">
      <w:pPr>
        <w:jc w:val="both"/>
        <w:rPr>
          <w:b/>
          <w:sz w:val="24"/>
          <w:szCs w:val="24"/>
        </w:rPr>
      </w:pPr>
    </w:p>
    <w:p w14:paraId="630C697A" w14:textId="77777777" w:rsidR="00EE7172" w:rsidRPr="00EC1778" w:rsidRDefault="005B3199" w:rsidP="00EE7172">
      <w:pPr>
        <w:ind w:left="426"/>
        <w:jc w:val="both"/>
        <w:rPr>
          <w:rFonts w:eastAsia="Times New Roman" w:cs="Calibri"/>
          <w:b/>
          <w:bCs/>
          <w:color w:val="1F4E79"/>
          <w:sz w:val="24"/>
          <w:szCs w:val="24"/>
          <w:lang w:eastAsia="fr-FR"/>
        </w:rPr>
      </w:pPr>
      <w:r w:rsidRPr="00EC1778">
        <w:rPr>
          <w:rFonts w:eastAsia="Times New Roman" w:cs="Calibri"/>
          <w:b/>
          <w:bCs/>
          <w:color w:val="1F4E79"/>
          <w:sz w:val="24"/>
          <w:szCs w:val="24"/>
          <w:lang w:eastAsia="fr-FR"/>
        </w:rPr>
        <w:t>Vous produisez des T-shirts imprimés et vendez chaque semaine votre production sur un marché concurrentiel. Vous avez embauché un salarié à temps partiel et disposez d’un petit atelier et de matériel : machines (presse pour sérigraphie, imprimante) et matières premières (film à imprimer, T-shirts vierges).</w:t>
      </w:r>
    </w:p>
    <w:p w14:paraId="6E376006" w14:textId="77777777" w:rsidR="005B3199" w:rsidRDefault="005B3199" w:rsidP="00EE7172">
      <w:pPr>
        <w:ind w:left="426"/>
        <w:jc w:val="both"/>
        <w:rPr>
          <w:rFonts w:eastAsia="Times New Roman" w:cs="Calibri"/>
          <w:lang w:eastAsia="fr-FR"/>
        </w:rPr>
      </w:pPr>
    </w:p>
    <w:p w14:paraId="5D6BBA9E" w14:textId="77777777" w:rsidR="005B3199" w:rsidRPr="005B3199" w:rsidRDefault="005B3199" w:rsidP="005B3199">
      <w:pPr>
        <w:ind w:left="426"/>
        <w:jc w:val="both"/>
        <w:rPr>
          <w:rFonts w:eastAsia="Times New Roman" w:cs="Calibri"/>
          <w:lang w:eastAsia="fr-FR"/>
        </w:rPr>
      </w:pPr>
      <w:r w:rsidRPr="005B3199">
        <w:rPr>
          <w:rFonts w:eastAsia="Times New Roman" w:cs="Calibri"/>
          <w:lang w:eastAsia="fr-FR"/>
        </w:rPr>
        <w:t xml:space="preserve">• Votre objectif est de réaliser un profit, c’est-à-dire que les recettes tirées des ventes (chiffre d’affaires) soient supérieures aux coûts de production, sinon vous perdez de l’argent et vous devrez cesser votre activité tôt ou tard. </w:t>
      </w:r>
    </w:p>
    <w:p w14:paraId="08E323BB" w14:textId="77777777" w:rsidR="005B3199" w:rsidRPr="005B3199" w:rsidRDefault="005B3199" w:rsidP="005B3199">
      <w:pPr>
        <w:ind w:left="426"/>
        <w:jc w:val="both"/>
        <w:rPr>
          <w:rFonts w:eastAsia="Times New Roman" w:cs="Calibri"/>
          <w:lang w:eastAsia="fr-FR"/>
        </w:rPr>
      </w:pPr>
      <w:r w:rsidRPr="005B3199">
        <w:rPr>
          <w:rFonts w:eastAsia="Times New Roman" w:cs="Calibri"/>
          <w:lang w:eastAsia="fr-FR"/>
        </w:rPr>
        <w:t>• Vous connaissez le prix de marché qui ne varie pas au cours de la semaine : 4 euros par T-shirt. Ce prix s’impose à vous, mais vous pouvez vendre, à ce prix, tous les T-shirts que vous produisez.</w:t>
      </w:r>
    </w:p>
    <w:p w14:paraId="0CDE78BB" w14:textId="77777777" w:rsidR="005B3199" w:rsidRDefault="005B3199" w:rsidP="005B3199">
      <w:pPr>
        <w:ind w:left="426"/>
        <w:jc w:val="both"/>
        <w:rPr>
          <w:rFonts w:eastAsia="Times New Roman" w:cs="Calibri"/>
          <w:lang w:eastAsia="fr-FR"/>
        </w:rPr>
      </w:pPr>
      <w:r w:rsidRPr="005B3199">
        <w:rPr>
          <w:rFonts w:eastAsia="Times New Roman" w:cs="Calibri"/>
          <w:lang w:eastAsia="fr-FR"/>
        </w:rPr>
        <w:t>• Vous devez décider quelle quantité produire durant la semaine, sachant que vous ne pouvez pas agrandir votre atelier ni acheter de nouvelles machines au cours de la semaine.</w:t>
      </w:r>
    </w:p>
    <w:p w14:paraId="4DCA4F76" w14:textId="77777777" w:rsidR="005B3199" w:rsidRDefault="005B3199" w:rsidP="005B3199">
      <w:pPr>
        <w:ind w:left="426"/>
        <w:jc w:val="both"/>
        <w:rPr>
          <w:rFonts w:eastAsia="Times New Roman" w:cs="Calibri"/>
          <w:lang w:eastAsia="fr-FR"/>
        </w:rPr>
      </w:pPr>
    </w:p>
    <w:p w14:paraId="65573E2D" w14:textId="77777777" w:rsidR="005B3199" w:rsidRPr="005B3199" w:rsidRDefault="005B3199" w:rsidP="005B3199">
      <w:pPr>
        <w:jc w:val="both"/>
        <w:rPr>
          <w:rFonts w:eastAsia="Times New Roman" w:cs="Calibri"/>
          <w:b/>
          <w:bCs/>
          <w:sz w:val="24"/>
          <w:szCs w:val="24"/>
          <w:lang w:eastAsia="fr-FR"/>
        </w:rPr>
      </w:pPr>
      <w:r w:rsidRPr="005B3199">
        <w:rPr>
          <w:rFonts w:eastAsia="Times New Roman" w:cs="Calibri"/>
          <w:b/>
          <w:bCs/>
          <w:sz w:val="24"/>
          <w:szCs w:val="24"/>
          <w:lang w:eastAsia="fr-FR"/>
        </w:rPr>
        <w:t xml:space="preserve">Etape 1.  Résolution par des calculs </w:t>
      </w:r>
    </w:p>
    <w:p w14:paraId="5EF93C28" w14:textId="77777777" w:rsidR="005B3199" w:rsidRPr="00EC1778" w:rsidRDefault="005B3199" w:rsidP="0094229D">
      <w:pPr>
        <w:numPr>
          <w:ilvl w:val="0"/>
          <w:numId w:val="44"/>
        </w:numPr>
        <w:rPr>
          <w:rFonts w:eastAsia="Times New Roman" w:cs="Calibri"/>
          <w:lang w:eastAsia="fr-FR"/>
        </w:rPr>
      </w:pPr>
      <w:r w:rsidRPr="00EC1778">
        <w:rPr>
          <w:rFonts w:eastAsia="Times New Roman" w:cs="Calibri"/>
          <w:lang w:eastAsia="fr-FR"/>
        </w:rPr>
        <w:t>Pourquoi n’êtes-vous pas libre de fixer le prix de vente d’un T-shirt ?</w:t>
      </w:r>
    </w:p>
    <w:p w14:paraId="1A85B562" w14:textId="77777777" w:rsidR="005B3199" w:rsidRPr="00EC1778" w:rsidRDefault="005B3199" w:rsidP="0094229D">
      <w:pPr>
        <w:numPr>
          <w:ilvl w:val="0"/>
          <w:numId w:val="44"/>
        </w:numPr>
        <w:rPr>
          <w:rFonts w:eastAsia="Times New Roman" w:cs="Calibri"/>
          <w:lang w:eastAsia="fr-FR"/>
        </w:rPr>
      </w:pPr>
      <w:r w:rsidRPr="00EC1778">
        <w:rPr>
          <w:rFonts w:eastAsia="Times New Roman" w:cs="Calibri"/>
          <w:lang w:eastAsia="fr-FR"/>
        </w:rPr>
        <w:t>Vous avez produit 600 unités. Quel est votre chiffre d’affaires ?</w:t>
      </w:r>
    </w:p>
    <w:p w14:paraId="168C24D4" w14:textId="77777777" w:rsidR="005B3199" w:rsidRPr="00EC1778" w:rsidRDefault="005B3199" w:rsidP="0094229D">
      <w:pPr>
        <w:numPr>
          <w:ilvl w:val="0"/>
          <w:numId w:val="44"/>
        </w:numPr>
        <w:rPr>
          <w:rFonts w:eastAsia="Times New Roman" w:cs="Calibri"/>
          <w:lang w:eastAsia="fr-FR"/>
        </w:rPr>
      </w:pPr>
      <w:r w:rsidRPr="00EC1778">
        <w:rPr>
          <w:rFonts w:eastAsia="Times New Roman" w:cs="Calibri"/>
          <w:lang w:eastAsia="fr-FR"/>
        </w:rPr>
        <w:t>Les coûts de production des 600 T-shirts sont de 1560 euros. Quel est alors votre profit ?</w:t>
      </w:r>
    </w:p>
    <w:p w14:paraId="196DA3A6" w14:textId="77777777" w:rsidR="005B3199" w:rsidRPr="00EC1778" w:rsidRDefault="005B3199" w:rsidP="0094229D">
      <w:pPr>
        <w:numPr>
          <w:ilvl w:val="0"/>
          <w:numId w:val="44"/>
        </w:numPr>
        <w:rPr>
          <w:rFonts w:eastAsia="Times New Roman" w:cs="Calibri"/>
          <w:lang w:eastAsia="fr-FR"/>
        </w:rPr>
      </w:pPr>
      <w:r w:rsidRPr="00EC1778">
        <w:rPr>
          <w:rFonts w:eastAsia="Times New Roman" w:cs="Calibri"/>
          <w:lang w:eastAsia="fr-FR"/>
        </w:rPr>
        <w:t>Complétez le tableau du document 1.</w:t>
      </w:r>
    </w:p>
    <w:p w14:paraId="1E2BC77C" w14:textId="77777777" w:rsidR="005B3199" w:rsidRPr="00EC1778" w:rsidRDefault="005B3199" w:rsidP="000355DC">
      <w:pPr>
        <w:numPr>
          <w:ilvl w:val="0"/>
          <w:numId w:val="44"/>
        </w:numPr>
        <w:rPr>
          <w:rFonts w:eastAsia="Times New Roman" w:cs="Calibri"/>
          <w:lang w:eastAsia="fr-FR"/>
        </w:rPr>
      </w:pPr>
      <w:r w:rsidRPr="00EC1778">
        <w:rPr>
          <w:rFonts w:eastAsia="Times New Roman" w:cs="Calibri"/>
          <w:lang w:eastAsia="fr-FR"/>
        </w:rPr>
        <w:t>Quelle est la quantité produite pour laquelle le profit est maximal ?</w:t>
      </w:r>
    </w:p>
    <w:p w14:paraId="1090B206" w14:textId="77777777" w:rsidR="0094229D" w:rsidRPr="00EC1778" w:rsidRDefault="0094229D" w:rsidP="0094229D">
      <w:pPr>
        <w:jc w:val="right"/>
        <w:rPr>
          <w:rFonts w:eastAsia="Times New Roman" w:cs="Calibri"/>
          <w:b/>
          <w:bCs/>
          <w:color w:val="C00000"/>
          <w:sz w:val="24"/>
          <w:szCs w:val="24"/>
          <w:lang w:eastAsia="fr-FR"/>
        </w:rPr>
      </w:pPr>
      <w:r w:rsidRPr="00EC1778">
        <w:rPr>
          <w:rFonts w:eastAsia="Times New Roman" w:cs="Calibri"/>
          <w:b/>
          <w:bCs/>
          <w:color w:val="C00000"/>
          <w:sz w:val="24"/>
          <w:szCs w:val="24"/>
          <w:lang w:eastAsia="fr-FR"/>
        </w:rPr>
        <w:t>Ne pas confondre !</w:t>
      </w:r>
    </w:p>
    <w:p w14:paraId="1A0A38B8" w14:textId="619A3EDF" w:rsidR="0094229D" w:rsidRDefault="00415C33" w:rsidP="0094229D">
      <w:pPr>
        <w:jc w:val="right"/>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14:anchorId="72DAFB21" wp14:editId="613FA498">
            <wp:extent cx="1844040" cy="10210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040" cy="1021080"/>
                    </a:xfrm>
                    <a:prstGeom prst="rect">
                      <a:avLst/>
                    </a:prstGeom>
                    <a:noFill/>
                    <a:ln>
                      <a:noFill/>
                    </a:ln>
                  </pic:spPr>
                </pic:pic>
              </a:graphicData>
            </a:graphic>
          </wp:inline>
        </w:drawing>
      </w:r>
    </w:p>
    <w:p w14:paraId="3A064FBE" w14:textId="195FCE54" w:rsidR="005B3199" w:rsidRDefault="00415C33" w:rsidP="003272AA">
      <w:pPr>
        <w:rPr>
          <w:lang w:eastAsia="fr-FR"/>
        </w:rPr>
      </w:pPr>
      <w:r>
        <w:rPr>
          <w:rFonts w:ascii="Times New Roman" w:eastAsia="Times New Roman" w:hAnsi="Times New Roman"/>
          <w:noProof/>
          <w:sz w:val="24"/>
          <w:szCs w:val="24"/>
          <w:lang w:eastAsia="fr-FR"/>
        </w:rPr>
        <w:drawing>
          <wp:inline distT="0" distB="0" distL="0" distR="0" wp14:anchorId="55E12875" wp14:editId="1FC736A4">
            <wp:extent cx="6385560" cy="441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5560" cy="4419600"/>
                    </a:xfrm>
                    <a:prstGeom prst="rect">
                      <a:avLst/>
                    </a:prstGeom>
                    <a:noFill/>
                    <a:ln>
                      <a:noFill/>
                    </a:ln>
                  </pic:spPr>
                </pic:pic>
              </a:graphicData>
            </a:graphic>
          </wp:inline>
        </w:drawing>
      </w:r>
      <w:r w:rsidR="003272AA">
        <w:rPr>
          <w:lang w:eastAsia="fr-FR"/>
        </w:rPr>
        <w:br w:type="page"/>
      </w:r>
    </w:p>
    <w:p w14:paraId="1F2E1048" w14:textId="77777777" w:rsidR="005B3199" w:rsidRDefault="005B3199" w:rsidP="000355DC">
      <w:pPr>
        <w:jc w:val="center"/>
        <w:rPr>
          <w:rFonts w:ascii="Times New Roman" w:eastAsia="Times New Roman" w:hAnsi="Times New Roman"/>
          <w:sz w:val="24"/>
          <w:szCs w:val="24"/>
          <w:lang w:eastAsia="fr-FR"/>
        </w:rPr>
      </w:pPr>
    </w:p>
    <w:p w14:paraId="45334EFB" w14:textId="77777777" w:rsidR="005B3199" w:rsidRPr="00EC1778" w:rsidRDefault="0094229D" w:rsidP="0094229D">
      <w:pPr>
        <w:pBdr>
          <w:top w:val="single" w:sz="4" w:space="1" w:color="auto"/>
          <w:left w:val="single" w:sz="4" w:space="4" w:color="auto"/>
          <w:bottom w:val="single" w:sz="4" w:space="1" w:color="auto"/>
          <w:right w:val="single" w:sz="4" w:space="4" w:color="auto"/>
        </w:pBdr>
        <w:rPr>
          <w:rFonts w:eastAsia="Times New Roman" w:cs="Calibri"/>
          <w:b/>
          <w:bCs/>
          <w:color w:val="C00000"/>
          <w:sz w:val="24"/>
          <w:szCs w:val="24"/>
          <w:lang w:eastAsia="fr-FR"/>
        </w:rPr>
      </w:pPr>
      <w:r w:rsidRPr="00EC1778">
        <w:rPr>
          <w:rFonts w:eastAsia="Times New Roman" w:cs="Calibri"/>
          <w:b/>
          <w:bCs/>
          <w:color w:val="C00000"/>
          <w:sz w:val="24"/>
          <w:szCs w:val="24"/>
          <w:lang w:eastAsia="fr-FR"/>
        </w:rPr>
        <w:t>Ne pas confondre !</w:t>
      </w:r>
    </w:p>
    <w:p w14:paraId="5C69CF32" w14:textId="3766250D" w:rsidR="005B3199" w:rsidRPr="005B3199" w:rsidRDefault="00415C33" w:rsidP="0094229D">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14:anchorId="39D9F9EE" wp14:editId="56D4A90C">
            <wp:extent cx="6477000" cy="6934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693420"/>
                    </a:xfrm>
                    <a:prstGeom prst="rect">
                      <a:avLst/>
                    </a:prstGeom>
                    <a:noFill/>
                    <a:ln>
                      <a:noFill/>
                    </a:ln>
                  </pic:spPr>
                </pic:pic>
              </a:graphicData>
            </a:graphic>
          </wp:inline>
        </w:drawing>
      </w:r>
    </w:p>
    <w:p w14:paraId="623E8D19" w14:textId="77777777" w:rsidR="005B3199" w:rsidRDefault="005B3199" w:rsidP="005B3199">
      <w:pPr>
        <w:ind w:left="426"/>
        <w:jc w:val="both"/>
        <w:rPr>
          <w:rFonts w:eastAsia="Times New Roman" w:cs="Calibri"/>
          <w:lang w:eastAsia="fr-FR"/>
        </w:rPr>
      </w:pPr>
    </w:p>
    <w:p w14:paraId="14B7F36B" w14:textId="77777777" w:rsidR="0094229D" w:rsidRDefault="0094229D" w:rsidP="00EE7172">
      <w:pPr>
        <w:jc w:val="both"/>
        <w:rPr>
          <w:rFonts w:eastAsia="Times New Roman" w:cs="Calibri"/>
          <w:b/>
          <w:bCs/>
          <w:sz w:val="24"/>
          <w:szCs w:val="24"/>
          <w:lang w:eastAsia="fr-FR"/>
        </w:rPr>
      </w:pPr>
      <w:r w:rsidRPr="0094229D">
        <w:rPr>
          <w:rFonts w:eastAsia="Times New Roman" w:cs="Calibri"/>
          <w:b/>
          <w:bCs/>
          <w:sz w:val="24"/>
          <w:szCs w:val="24"/>
          <w:lang w:eastAsia="fr-FR"/>
        </w:rPr>
        <w:t>Etape 2. Une résolution graphique</w:t>
      </w:r>
    </w:p>
    <w:p w14:paraId="70020298" w14:textId="77777777" w:rsidR="00B919D9" w:rsidRDefault="0094229D" w:rsidP="0094229D">
      <w:pPr>
        <w:rPr>
          <w:rFonts w:eastAsia="Times New Roman" w:cs="Calibri"/>
          <w:b/>
          <w:bCs/>
          <w:color w:val="1F4E79"/>
          <w:sz w:val="24"/>
          <w:szCs w:val="24"/>
          <w:lang w:eastAsia="fr-FR"/>
        </w:rPr>
      </w:pPr>
      <w:r w:rsidRPr="00EC1778">
        <w:rPr>
          <w:rFonts w:eastAsia="Times New Roman" w:cs="Calibri"/>
          <w:b/>
          <w:bCs/>
          <w:color w:val="1F4E79"/>
          <w:sz w:val="24"/>
          <w:szCs w:val="24"/>
          <w:lang w:eastAsia="fr-FR"/>
        </w:rPr>
        <w:t>Après avoir procédé à des calculs fastidieux, vous choisissez de représenter les courbes de coût </w:t>
      </w:r>
    </w:p>
    <w:p w14:paraId="182A804D" w14:textId="77777777" w:rsidR="0094229D" w:rsidRPr="00EC1778" w:rsidRDefault="0094229D" w:rsidP="0094229D">
      <w:pPr>
        <w:rPr>
          <w:rFonts w:eastAsia="Times New Roman" w:cs="Calibri"/>
          <w:b/>
          <w:bCs/>
          <w:color w:val="1F4E79"/>
          <w:sz w:val="24"/>
          <w:szCs w:val="24"/>
          <w:lang w:eastAsia="fr-FR"/>
        </w:rPr>
      </w:pPr>
      <w:r w:rsidRPr="00EC1778">
        <w:rPr>
          <w:rFonts w:eastAsia="Times New Roman" w:cs="Calibri"/>
          <w:b/>
          <w:bCs/>
          <w:color w:val="1F4E79"/>
          <w:sz w:val="24"/>
          <w:szCs w:val="24"/>
          <w:lang w:eastAsia="fr-FR"/>
        </w:rPr>
        <w:t>marginal</w:t>
      </w:r>
      <w:r w:rsidR="00B919D9">
        <w:rPr>
          <w:rFonts w:eastAsia="Times New Roman" w:cs="Calibri"/>
          <w:b/>
          <w:bCs/>
          <w:color w:val="1F4E79"/>
          <w:sz w:val="24"/>
          <w:szCs w:val="24"/>
          <w:lang w:eastAsia="fr-FR"/>
        </w:rPr>
        <w:t xml:space="preserve"> </w:t>
      </w:r>
      <w:r w:rsidRPr="00EC1778">
        <w:rPr>
          <w:rFonts w:eastAsia="Times New Roman" w:cs="Calibri"/>
          <w:b/>
          <w:bCs/>
          <w:color w:val="1F4E79"/>
          <w:sz w:val="24"/>
          <w:szCs w:val="24"/>
          <w:lang w:eastAsia="fr-FR"/>
        </w:rPr>
        <w:t>et de coût moyen pour trouver une solution à la question : </w:t>
      </w:r>
    </w:p>
    <w:p w14:paraId="3188BFD9" w14:textId="77777777" w:rsidR="0094229D" w:rsidRPr="00B919D9" w:rsidRDefault="0094229D" w:rsidP="0094229D">
      <w:pPr>
        <w:jc w:val="center"/>
        <w:rPr>
          <w:rFonts w:eastAsia="Times New Roman" w:cs="Calibri"/>
          <w:b/>
          <w:bCs/>
          <w:i/>
          <w:iCs/>
          <w:color w:val="00B0F0"/>
          <w:sz w:val="28"/>
          <w:szCs w:val="28"/>
          <w:lang w:eastAsia="fr-FR"/>
        </w:rPr>
      </w:pPr>
      <w:r w:rsidRPr="00B919D9">
        <w:rPr>
          <w:rFonts w:eastAsia="Times New Roman" w:cs="Calibri"/>
          <w:b/>
          <w:bCs/>
          <w:i/>
          <w:iCs/>
          <w:color w:val="00B0F0"/>
          <w:sz w:val="28"/>
          <w:szCs w:val="28"/>
          <w:lang w:eastAsia="fr-FR"/>
        </w:rPr>
        <w:t>quelle quantité produire pour maximiser le profit ?</w:t>
      </w:r>
    </w:p>
    <w:p w14:paraId="6634B24F" w14:textId="77777777" w:rsidR="0094229D" w:rsidRPr="00EC1778" w:rsidRDefault="0094229D" w:rsidP="0094229D">
      <w:pPr>
        <w:jc w:val="center"/>
        <w:rPr>
          <w:rFonts w:eastAsia="Times New Roman" w:cs="Calibri"/>
          <w:b/>
          <w:bCs/>
          <w:sz w:val="24"/>
          <w:szCs w:val="24"/>
          <w:lang w:eastAsia="fr-FR"/>
        </w:rPr>
      </w:pPr>
    </w:p>
    <w:p w14:paraId="0EA96FAC" w14:textId="77777777" w:rsidR="0094229D" w:rsidRPr="00EC1778" w:rsidRDefault="0094229D" w:rsidP="0094229D">
      <w:pPr>
        <w:jc w:val="center"/>
        <w:rPr>
          <w:rFonts w:eastAsia="Times New Roman" w:cs="Calibri"/>
          <w:b/>
          <w:bCs/>
          <w:sz w:val="28"/>
          <w:szCs w:val="28"/>
          <w:lang w:eastAsia="fr-FR"/>
        </w:rPr>
      </w:pPr>
      <w:r w:rsidRPr="00EC1778">
        <w:rPr>
          <w:rFonts w:eastAsia="Times New Roman" w:cs="Calibri"/>
          <w:b/>
          <w:bCs/>
          <w:sz w:val="28"/>
          <w:szCs w:val="28"/>
          <w:lang w:eastAsia="fr-FR"/>
        </w:rPr>
        <w:t>Représentation graphique des coûts de production</w:t>
      </w:r>
    </w:p>
    <w:p w14:paraId="152DCD56" w14:textId="7214F225" w:rsidR="0094229D" w:rsidRDefault="00415C33" w:rsidP="0094229D">
      <w:pPr>
        <w:jc w:val="center"/>
        <w:rPr>
          <w:rFonts w:eastAsia="Times New Roman" w:cs="Calibri"/>
          <w:lang w:eastAsia="fr-FR"/>
        </w:rPr>
      </w:pPr>
      <w:r>
        <w:rPr>
          <w:rFonts w:eastAsia="Times New Roman" w:cs="Calibri"/>
          <w:noProof/>
          <w:lang w:eastAsia="fr-FR"/>
        </w:rPr>
        <w:drawing>
          <wp:inline distT="0" distB="0" distL="0" distR="0" wp14:anchorId="7A55E8BD" wp14:editId="7D604A72">
            <wp:extent cx="4572000" cy="2941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941320"/>
                    </a:xfrm>
                    <a:prstGeom prst="rect">
                      <a:avLst/>
                    </a:prstGeom>
                    <a:noFill/>
                    <a:ln>
                      <a:noFill/>
                    </a:ln>
                  </pic:spPr>
                </pic:pic>
              </a:graphicData>
            </a:graphic>
          </wp:inline>
        </w:drawing>
      </w:r>
    </w:p>
    <w:p w14:paraId="192B2A65" w14:textId="77777777" w:rsidR="0094229D" w:rsidRPr="00EC1778" w:rsidRDefault="0094229D" w:rsidP="00B919D9">
      <w:pPr>
        <w:pStyle w:val="Objectif-questions"/>
        <w:rPr>
          <w:lang w:eastAsia="fr-FR"/>
        </w:rPr>
      </w:pPr>
      <w:r w:rsidRPr="00EC1778">
        <w:rPr>
          <w:lang w:eastAsia="fr-FR"/>
        </w:rPr>
        <w:t>1. Vous décidez de produire 100 T-shirts.</w:t>
      </w:r>
    </w:p>
    <w:p w14:paraId="2806297A" w14:textId="77777777" w:rsidR="0094229D" w:rsidRPr="00EC1778" w:rsidRDefault="0094229D" w:rsidP="0094229D">
      <w:pPr>
        <w:ind w:firstLine="708"/>
        <w:rPr>
          <w:rFonts w:eastAsia="Times New Roman" w:cs="Calibri"/>
          <w:lang w:eastAsia="fr-FR"/>
        </w:rPr>
      </w:pPr>
      <w:r w:rsidRPr="00EC1778">
        <w:rPr>
          <w:rFonts w:eastAsia="Times New Roman" w:cs="Calibri"/>
          <w:lang w:eastAsia="fr-FR"/>
        </w:rPr>
        <w:t>a) Quel est le coût de production moyen ?</w:t>
      </w:r>
    </w:p>
    <w:p w14:paraId="0F71FD6C" w14:textId="77777777" w:rsidR="0094229D" w:rsidRPr="00EC1778" w:rsidRDefault="0094229D" w:rsidP="0094229D">
      <w:pPr>
        <w:ind w:firstLine="708"/>
        <w:rPr>
          <w:rFonts w:eastAsia="Times New Roman" w:cs="Calibri"/>
          <w:lang w:eastAsia="fr-FR"/>
        </w:rPr>
      </w:pPr>
      <w:r w:rsidRPr="00EC1778">
        <w:rPr>
          <w:rFonts w:eastAsia="Times New Roman" w:cs="Calibri"/>
          <w:lang w:eastAsia="fr-FR"/>
        </w:rPr>
        <w:t>b) Quel est le coût de production total ?</w:t>
      </w:r>
    </w:p>
    <w:p w14:paraId="2313D261" w14:textId="77777777" w:rsidR="0094229D" w:rsidRPr="00EC1778" w:rsidRDefault="0094229D" w:rsidP="0094229D">
      <w:pPr>
        <w:ind w:firstLine="708"/>
        <w:rPr>
          <w:rFonts w:eastAsia="Times New Roman" w:cs="Calibri"/>
          <w:lang w:eastAsia="fr-FR"/>
        </w:rPr>
      </w:pPr>
      <w:r w:rsidRPr="00EC1778">
        <w:rPr>
          <w:rFonts w:eastAsia="Times New Roman" w:cs="Calibri"/>
          <w:lang w:eastAsia="fr-FR"/>
        </w:rPr>
        <w:t>c) Quel est le coût de production marginal ?</w:t>
      </w:r>
    </w:p>
    <w:p w14:paraId="4A7AAB47" w14:textId="77777777" w:rsidR="0094229D" w:rsidRPr="00EC1778" w:rsidRDefault="0094229D" w:rsidP="00B919D9">
      <w:pPr>
        <w:pStyle w:val="Objectif-questions"/>
        <w:rPr>
          <w:lang w:eastAsia="fr-FR"/>
        </w:rPr>
      </w:pPr>
      <w:r w:rsidRPr="00EC1778">
        <w:rPr>
          <w:lang w:eastAsia="fr-FR"/>
        </w:rPr>
        <w:t>2. Quel est le profit que vous réalisez dans les deux cas suivants ?</w:t>
      </w:r>
    </w:p>
    <w:p w14:paraId="5F09AD0A" w14:textId="77777777" w:rsidR="0094229D" w:rsidRPr="00EC1778" w:rsidRDefault="0094229D" w:rsidP="0094229D">
      <w:pPr>
        <w:ind w:firstLine="708"/>
        <w:rPr>
          <w:rFonts w:eastAsia="Times New Roman" w:cs="Calibri"/>
          <w:lang w:eastAsia="fr-FR"/>
        </w:rPr>
      </w:pPr>
      <w:r w:rsidRPr="00EC1778">
        <w:rPr>
          <w:rFonts w:eastAsia="Times New Roman" w:cs="Calibri"/>
          <w:lang w:eastAsia="fr-FR"/>
        </w:rPr>
        <w:t>a) Vous produisez 364 T-shirts, de façon à minimiser le coût moyen qui s’établit alors à 1,83 euro.</w:t>
      </w:r>
    </w:p>
    <w:p w14:paraId="11404834" w14:textId="77777777" w:rsidR="0094229D" w:rsidRPr="00EC1778" w:rsidRDefault="0094229D" w:rsidP="0094229D">
      <w:pPr>
        <w:ind w:left="708"/>
        <w:rPr>
          <w:rFonts w:eastAsia="Times New Roman" w:cs="Calibri"/>
          <w:lang w:eastAsia="fr-FR"/>
        </w:rPr>
      </w:pPr>
      <w:r w:rsidRPr="00EC1778">
        <w:rPr>
          <w:rFonts w:eastAsia="Times New Roman" w:cs="Calibri"/>
          <w:lang w:eastAsia="fr-FR"/>
        </w:rPr>
        <w:t>b) Vous produisez 500 T-shirts, de façon que le coût de la dernière unité produite soit inférieur au prix de vente. Le coût moyen est alors de 2,1 euros.</w:t>
      </w:r>
    </w:p>
    <w:p w14:paraId="6A1EB81F" w14:textId="77777777" w:rsidR="0094229D" w:rsidRPr="00EC1778" w:rsidRDefault="0094229D" w:rsidP="00B919D9">
      <w:pPr>
        <w:pStyle w:val="Objectif-questions"/>
        <w:rPr>
          <w:lang w:eastAsia="fr-FR"/>
        </w:rPr>
      </w:pPr>
      <w:r w:rsidRPr="00EC1778">
        <w:rPr>
          <w:lang w:eastAsia="fr-FR"/>
        </w:rPr>
        <w:t>3. Montrez que pour un prix de 4 euros chaque T-shirt produit au-delà de 500 unités réduit votre profit.</w:t>
      </w:r>
    </w:p>
    <w:p w14:paraId="378A772C" w14:textId="77777777" w:rsidR="0094229D" w:rsidRPr="00EC1778" w:rsidRDefault="0094229D" w:rsidP="00B919D9">
      <w:pPr>
        <w:pStyle w:val="Objectif-questions"/>
        <w:rPr>
          <w:lang w:eastAsia="fr-FR"/>
        </w:rPr>
      </w:pPr>
      <w:r w:rsidRPr="00EC1778">
        <w:rPr>
          <w:lang w:eastAsia="fr-FR"/>
        </w:rPr>
        <w:t>4. Finalement, quelle règle doit suivre le producteur pour décider de la quantité à produire afin de maximiser son profit ?</w:t>
      </w:r>
    </w:p>
    <w:p w14:paraId="560A9AC4" w14:textId="77777777" w:rsidR="0094229D" w:rsidRPr="000355DC" w:rsidRDefault="000355DC" w:rsidP="000355DC">
      <w:pPr>
        <w:rPr>
          <w:rFonts w:eastAsia="Times New Roman" w:cs="Calibri"/>
          <w:b/>
          <w:bCs/>
          <w:sz w:val="24"/>
          <w:szCs w:val="24"/>
          <w:lang w:eastAsia="fr-FR"/>
        </w:rPr>
      </w:pPr>
      <w:r>
        <w:rPr>
          <w:rFonts w:eastAsia="Times New Roman" w:cs="Calibri"/>
          <w:b/>
          <w:bCs/>
          <w:sz w:val="24"/>
          <w:szCs w:val="24"/>
          <w:lang w:eastAsia="fr-FR"/>
        </w:rPr>
        <w:t>Etape 3. Les effets d’un changement de prix sur le marché</w:t>
      </w:r>
    </w:p>
    <w:p w14:paraId="6FE02B7D" w14:textId="77777777" w:rsidR="000355DC" w:rsidRPr="00EC1778" w:rsidRDefault="000355DC" w:rsidP="000355DC">
      <w:pPr>
        <w:rPr>
          <w:rFonts w:eastAsia="Times New Roman" w:cs="Calibri"/>
          <w:b/>
          <w:bCs/>
          <w:color w:val="1F4E79"/>
          <w:sz w:val="24"/>
          <w:szCs w:val="24"/>
          <w:lang w:eastAsia="fr-FR"/>
        </w:rPr>
      </w:pPr>
      <w:r w:rsidRPr="00EC1778">
        <w:rPr>
          <w:rFonts w:eastAsia="Times New Roman" w:cs="Calibri"/>
          <w:b/>
          <w:bCs/>
          <w:color w:val="1F4E79"/>
          <w:sz w:val="24"/>
          <w:szCs w:val="24"/>
          <w:lang w:eastAsia="fr-FR"/>
        </w:rPr>
        <w:t>L'économie est florissante et les revenus progressent, ce qui pousse la demande de beaucoup de produits, dont les T-shirts, à la hausse. Un nouvel équilibre se fixe sur ce marché, avec un prix de 6 € par T-shirt.</w:t>
      </w:r>
    </w:p>
    <w:p w14:paraId="05F155E5" w14:textId="77777777" w:rsidR="003272AA" w:rsidRDefault="000355DC" w:rsidP="00B919D9">
      <w:pPr>
        <w:pStyle w:val="Objectif-questions"/>
        <w:rPr>
          <w:lang w:eastAsia="fr-FR"/>
        </w:rPr>
      </w:pPr>
      <w:r w:rsidRPr="000355DC">
        <w:rPr>
          <w:lang w:eastAsia="fr-FR"/>
        </w:rPr>
        <w:t>1.</w:t>
      </w:r>
      <w:r>
        <w:rPr>
          <w:lang w:eastAsia="fr-FR"/>
        </w:rPr>
        <w:t xml:space="preserve"> </w:t>
      </w:r>
      <w:r w:rsidRPr="000355DC">
        <w:rPr>
          <w:lang w:eastAsia="fr-FR"/>
        </w:rPr>
        <w:t>À l'aide du graphique et/ou du tableau, trouvez quelle quantité il vous faut produire pour maximiser votre profit.</w:t>
      </w:r>
    </w:p>
    <w:p w14:paraId="1678F2DB" w14:textId="77777777" w:rsidR="000355DC" w:rsidRPr="000355DC" w:rsidRDefault="003272AA" w:rsidP="003272AA">
      <w:pPr>
        <w:rPr>
          <w:lang w:eastAsia="fr-FR"/>
        </w:rPr>
      </w:pPr>
      <w:r>
        <w:rPr>
          <w:lang w:eastAsia="fr-FR"/>
        </w:rPr>
        <w:br w:type="page"/>
      </w:r>
    </w:p>
    <w:p w14:paraId="39098C08" w14:textId="77777777" w:rsidR="000355DC" w:rsidRDefault="000355DC" w:rsidP="00B919D9">
      <w:pPr>
        <w:pStyle w:val="Objectif-questions"/>
        <w:rPr>
          <w:lang w:eastAsia="fr-FR"/>
        </w:rPr>
      </w:pPr>
      <w:r>
        <w:rPr>
          <w:lang w:eastAsia="fr-FR"/>
        </w:rPr>
        <w:lastRenderedPageBreak/>
        <w:t xml:space="preserve">2. </w:t>
      </w:r>
      <w:r w:rsidRPr="000355DC">
        <w:rPr>
          <w:lang w:eastAsia="fr-FR"/>
        </w:rPr>
        <w:t>Complétez le texte ci-dessous en piochant dans les mots suivants : coût moyen • coût marginal • prix •augmente • baisse • stagne. Attention : certains mots servent plusieurs fois, et d'autres pas du tout !</w:t>
      </w:r>
    </w:p>
    <w:p w14:paraId="3E4DEBE5" w14:textId="77777777" w:rsidR="000355DC" w:rsidRPr="000355DC" w:rsidRDefault="000355DC" w:rsidP="000355DC">
      <w:pPr>
        <w:rPr>
          <w:rFonts w:eastAsia="Times New Roman" w:cs="Calibri"/>
          <w:lang w:eastAsia="fr-FR"/>
        </w:rPr>
      </w:pPr>
      <w:r w:rsidRPr="000355DC">
        <w:rPr>
          <w:rFonts w:eastAsia="Times New Roman" w:cs="Calibri"/>
          <w:lang w:eastAsia="fr-FR"/>
        </w:rPr>
        <w:t>Pour décider de la quantité à produire qui maximise son profit, un producteur compare ce que lui rapporte chaque unité produite (le</w:t>
      </w:r>
      <w:r>
        <w:rPr>
          <w:rFonts w:eastAsia="Times New Roman" w:cs="Calibri"/>
          <w:lang w:eastAsia="fr-FR"/>
        </w:rPr>
        <w:t xml:space="preserve"> </w:t>
      </w:r>
      <w:r w:rsidR="00B919D9">
        <w:rPr>
          <w:rFonts w:eastAsia="Times New Roman" w:cs="Calibri"/>
          <w:lang w:eastAsia="fr-FR"/>
        </w:rPr>
        <w:t>____________</w:t>
      </w:r>
      <w:proofErr w:type="gramStart"/>
      <w:r w:rsidR="00B919D9">
        <w:rPr>
          <w:rFonts w:eastAsia="Times New Roman" w:cs="Calibri"/>
          <w:lang w:eastAsia="fr-FR"/>
        </w:rPr>
        <w:t>_</w:t>
      </w:r>
      <w:r>
        <w:rPr>
          <w:rFonts w:eastAsia="Times New Roman" w:cs="Calibri"/>
          <w:lang w:eastAsia="fr-FR"/>
        </w:rPr>
        <w:t xml:space="preserve"> </w:t>
      </w:r>
      <w:r w:rsidRPr="000355DC">
        <w:rPr>
          <w:rFonts w:eastAsia="Times New Roman" w:cs="Calibri"/>
          <w:lang w:eastAsia="fr-FR"/>
        </w:rPr>
        <w:t xml:space="preserve"> )</w:t>
      </w:r>
      <w:proofErr w:type="gramEnd"/>
      <w:r w:rsidRPr="000355DC">
        <w:rPr>
          <w:rFonts w:eastAsia="Times New Roman" w:cs="Calibri"/>
          <w:lang w:eastAsia="fr-FR"/>
        </w:rPr>
        <w:t xml:space="preserve"> avec ce qu'elle lui coûte (le</w:t>
      </w:r>
      <w:r>
        <w:rPr>
          <w:rFonts w:eastAsia="Times New Roman" w:cs="Calibri"/>
          <w:lang w:eastAsia="fr-FR"/>
        </w:rPr>
        <w:t xml:space="preserve"> </w:t>
      </w:r>
      <w:r w:rsidR="00B919D9">
        <w:rPr>
          <w:rFonts w:eastAsia="Times New Roman" w:cs="Calibri"/>
          <w:lang w:eastAsia="fr-FR"/>
        </w:rPr>
        <w:t>__________</w:t>
      </w:r>
      <w:r>
        <w:rPr>
          <w:rFonts w:eastAsia="Times New Roman" w:cs="Calibri"/>
          <w:lang w:eastAsia="fr-FR"/>
        </w:rPr>
        <w:t xml:space="preserve"> </w:t>
      </w:r>
      <w:r w:rsidRPr="000355DC">
        <w:rPr>
          <w:rFonts w:eastAsia="Times New Roman" w:cs="Calibri"/>
          <w:lang w:eastAsia="fr-FR"/>
        </w:rPr>
        <w:t xml:space="preserve"> ). La quantité qui maximise le profit est donc celle pour laquelle le </w:t>
      </w:r>
      <w:r w:rsidR="00B919D9">
        <w:rPr>
          <w:rFonts w:eastAsia="Times New Roman" w:cs="Calibri"/>
          <w:lang w:eastAsia="fr-FR"/>
        </w:rPr>
        <w:t>_____________</w:t>
      </w:r>
      <w:proofErr w:type="gramStart"/>
      <w:r w:rsidR="00B919D9">
        <w:rPr>
          <w:rFonts w:eastAsia="Times New Roman" w:cs="Calibri"/>
          <w:lang w:eastAsia="fr-FR"/>
        </w:rPr>
        <w:t>_</w:t>
      </w:r>
      <w:r>
        <w:rPr>
          <w:rFonts w:eastAsia="Times New Roman" w:cs="Calibri"/>
          <w:lang w:eastAsia="fr-FR"/>
        </w:rPr>
        <w:t xml:space="preserve"> </w:t>
      </w:r>
      <w:r w:rsidRPr="000355DC">
        <w:rPr>
          <w:rFonts w:eastAsia="Times New Roman" w:cs="Calibri"/>
          <w:lang w:eastAsia="fr-FR"/>
        </w:rPr>
        <w:t xml:space="preserve"> est</w:t>
      </w:r>
      <w:proofErr w:type="gramEnd"/>
      <w:r w:rsidRPr="000355DC">
        <w:rPr>
          <w:rFonts w:eastAsia="Times New Roman" w:cs="Calibri"/>
          <w:lang w:eastAsia="fr-FR"/>
        </w:rPr>
        <w:t xml:space="preserve"> égal au </w:t>
      </w:r>
      <w:r w:rsidR="00B919D9">
        <w:rPr>
          <w:rFonts w:eastAsia="Times New Roman" w:cs="Calibri"/>
          <w:lang w:eastAsia="fr-FR"/>
        </w:rPr>
        <w:t>__________________</w:t>
      </w:r>
      <w:r>
        <w:rPr>
          <w:rFonts w:eastAsia="Times New Roman" w:cs="Calibri"/>
          <w:lang w:eastAsia="fr-FR"/>
        </w:rPr>
        <w:t xml:space="preserve">  </w:t>
      </w:r>
      <w:r w:rsidRPr="000355DC">
        <w:rPr>
          <w:rFonts w:eastAsia="Times New Roman" w:cs="Calibri"/>
          <w:lang w:eastAsia="fr-FR"/>
        </w:rPr>
        <w:t xml:space="preserve">. </w:t>
      </w:r>
    </w:p>
    <w:p w14:paraId="4E5F73A0" w14:textId="77777777" w:rsidR="0094229D" w:rsidRDefault="000355DC" w:rsidP="000355DC">
      <w:pPr>
        <w:rPr>
          <w:rFonts w:eastAsia="Times New Roman" w:cs="Calibri"/>
          <w:lang w:eastAsia="fr-FR"/>
        </w:rPr>
      </w:pPr>
      <w:r w:rsidRPr="000355DC">
        <w:rPr>
          <w:rFonts w:eastAsia="Times New Roman" w:cs="Calibri"/>
          <w:lang w:eastAsia="fr-FR"/>
        </w:rPr>
        <w:t xml:space="preserve">Donc, si le prix de marché augmente, la quantité </w:t>
      </w:r>
      <w:proofErr w:type="gramStart"/>
      <w:r w:rsidRPr="000355DC">
        <w:rPr>
          <w:rFonts w:eastAsia="Times New Roman" w:cs="Calibri"/>
          <w:lang w:eastAsia="fr-FR"/>
        </w:rPr>
        <w:t>produite</w:t>
      </w:r>
      <w:r>
        <w:rPr>
          <w:rFonts w:eastAsia="Times New Roman" w:cs="Calibri"/>
          <w:lang w:eastAsia="fr-FR"/>
        </w:rPr>
        <w:t xml:space="preserve">  </w:t>
      </w:r>
      <w:r w:rsidR="00B919D9">
        <w:rPr>
          <w:rFonts w:eastAsia="Times New Roman" w:cs="Calibri"/>
          <w:lang w:eastAsia="fr-FR"/>
        </w:rPr>
        <w:t>_</w:t>
      </w:r>
      <w:proofErr w:type="gramEnd"/>
      <w:r w:rsidR="00B919D9">
        <w:rPr>
          <w:rFonts w:eastAsia="Times New Roman" w:cs="Calibri"/>
          <w:lang w:eastAsia="fr-FR"/>
        </w:rPr>
        <w:t>_______________</w:t>
      </w:r>
      <w:r w:rsidRPr="000355DC">
        <w:rPr>
          <w:rFonts w:eastAsia="Times New Roman" w:cs="Calibri"/>
          <w:lang w:eastAsia="fr-FR"/>
        </w:rPr>
        <w:t xml:space="preserve">. Et, si le coût marginal de chaque T-shirt augmente à cause d'une hausse du prix du coton, la quantité de T-shirts </w:t>
      </w:r>
      <w:proofErr w:type="gramStart"/>
      <w:r w:rsidRPr="000355DC">
        <w:rPr>
          <w:rFonts w:eastAsia="Times New Roman" w:cs="Calibri"/>
          <w:lang w:eastAsia="fr-FR"/>
        </w:rPr>
        <w:t xml:space="preserve">produits </w:t>
      </w:r>
      <w:r>
        <w:rPr>
          <w:rFonts w:eastAsia="Times New Roman" w:cs="Calibri"/>
          <w:lang w:eastAsia="fr-FR"/>
        </w:rPr>
        <w:t xml:space="preserve"> </w:t>
      </w:r>
      <w:r w:rsidR="00B919D9">
        <w:rPr>
          <w:rFonts w:eastAsia="Times New Roman" w:cs="Calibri"/>
          <w:lang w:eastAsia="fr-FR"/>
        </w:rPr>
        <w:t>_</w:t>
      </w:r>
      <w:proofErr w:type="gramEnd"/>
      <w:r w:rsidR="00B919D9">
        <w:rPr>
          <w:rFonts w:eastAsia="Times New Roman" w:cs="Calibri"/>
          <w:lang w:eastAsia="fr-FR"/>
        </w:rPr>
        <w:t>______________</w:t>
      </w:r>
      <w:r>
        <w:rPr>
          <w:rFonts w:eastAsia="Times New Roman" w:cs="Calibri"/>
          <w:lang w:eastAsia="fr-FR"/>
        </w:rPr>
        <w:t xml:space="preserve">   </w:t>
      </w:r>
      <w:r w:rsidRPr="000355DC">
        <w:rPr>
          <w:rFonts w:eastAsia="Times New Roman" w:cs="Calibri"/>
          <w:lang w:eastAsia="fr-FR"/>
        </w:rPr>
        <w:t xml:space="preserve"> .</w:t>
      </w:r>
    </w:p>
    <w:p w14:paraId="3EE3AD3F" w14:textId="77777777" w:rsidR="00B919D9" w:rsidRDefault="00B919D9" w:rsidP="000355DC">
      <w:pPr>
        <w:rPr>
          <w:rFonts w:eastAsia="Times New Roman" w:cs="Calibri"/>
          <w:lang w:eastAsia="fr-FR"/>
        </w:rPr>
      </w:pPr>
    </w:p>
    <w:p w14:paraId="3F7A27D9" w14:textId="77777777" w:rsidR="002471E0" w:rsidRPr="007B629A" w:rsidRDefault="002471E0" w:rsidP="00A23987">
      <w:pPr>
        <w:jc w:val="both"/>
        <w:rPr>
          <w:rFonts w:cs="Calibri"/>
          <w:color w:val="000000"/>
        </w:rPr>
      </w:pPr>
      <w:r w:rsidRPr="007B629A">
        <w:rPr>
          <w:rFonts w:cs="Calibri"/>
          <w:color w:val="000000"/>
        </w:rPr>
        <w:t xml:space="preserve"> </w:t>
      </w:r>
    </w:p>
    <w:p w14:paraId="4C578121" w14:textId="77777777" w:rsidR="006B07ED" w:rsidRDefault="006B07ED" w:rsidP="006B07ED">
      <w:pPr>
        <w:pStyle w:val="Titre2"/>
      </w:pPr>
      <w:r>
        <w:t>3. Qu’est-ce que les agents gagnent à échanger sur un marché ?</w:t>
      </w:r>
    </w:p>
    <w:p w14:paraId="5401ABE6" w14:textId="77777777" w:rsidR="002471E0" w:rsidRPr="005D5762" w:rsidRDefault="002471E0" w:rsidP="003575F9">
      <w:pPr>
        <w:pStyle w:val="Objectif-questions"/>
      </w:pPr>
      <w:r w:rsidRPr="005D5762">
        <w:t xml:space="preserve">Le surplus et le rationnement de l'offre et de la demande </w:t>
      </w:r>
    </w:p>
    <w:p w14:paraId="5F2C7962" w14:textId="77777777" w:rsidR="003575F9" w:rsidRPr="003575F9" w:rsidRDefault="003575F9" w:rsidP="003575F9">
      <w:pPr>
        <w:pStyle w:val="Objectif-questions"/>
      </w:pPr>
      <w:r w:rsidRPr="003575F9">
        <w:t xml:space="preserve">Comprendre les notions de surplus du producteur et du consommateur. </w:t>
      </w:r>
    </w:p>
    <w:p w14:paraId="483994D8" w14:textId="77777777" w:rsidR="003575F9" w:rsidRDefault="003575F9" w:rsidP="002471E0">
      <w:pPr>
        <w:autoSpaceDE w:val="0"/>
        <w:rPr>
          <w:rFonts w:cs="Calibri"/>
          <w:color w:val="000000"/>
          <w:sz w:val="20"/>
          <w:szCs w:val="20"/>
        </w:rPr>
      </w:pPr>
    </w:p>
    <w:p w14:paraId="6410000D" w14:textId="74A739BE" w:rsidR="002471E0" w:rsidRPr="002471E0" w:rsidRDefault="00415C33" w:rsidP="002471E0">
      <w:pPr>
        <w:autoSpaceDE w:val="0"/>
        <w:rPr>
          <w:rFonts w:cs="Calibri"/>
          <w:color w:val="000000"/>
          <w:sz w:val="20"/>
          <w:szCs w:val="20"/>
        </w:rPr>
      </w:pPr>
      <w:r>
        <w:rPr>
          <w:noProof/>
        </w:rPr>
        <mc:AlternateContent>
          <mc:Choice Requires="wps">
            <w:drawing>
              <wp:anchor distT="45720" distB="45720" distL="114300" distR="114300" simplePos="0" relativeHeight="251662848" behindDoc="0" locked="0" layoutInCell="1" allowOverlap="1" wp14:anchorId="4CCE8D3A" wp14:editId="63A60F56">
                <wp:simplePos x="0" y="0"/>
                <wp:positionH relativeFrom="column">
                  <wp:posOffset>2381250</wp:posOffset>
                </wp:positionH>
                <wp:positionV relativeFrom="paragraph">
                  <wp:posOffset>137795</wp:posOffset>
                </wp:positionV>
                <wp:extent cx="4103370" cy="1976120"/>
                <wp:effectExtent l="6985" t="5715" r="13970" b="889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976120"/>
                        </a:xfrm>
                        <a:prstGeom prst="rect">
                          <a:avLst/>
                        </a:prstGeom>
                        <a:solidFill>
                          <a:srgbClr val="FFFFFF"/>
                        </a:solidFill>
                        <a:ln w="9525">
                          <a:solidFill>
                            <a:srgbClr val="000000"/>
                          </a:solidFill>
                          <a:miter lim="800000"/>
                          <a:headEnd/>
                          <a:tailEnd/>
                        </a:ln>
                      </wps:spPr>
                      <wps:txbx>
                        <w:txbxContent>
                          <w:p w14:paraId="69911601" w14:textId="77777777" w:rsidR="00022644" w:rsidRPr="00C752F4" w:rsidRDefault="00022644">
                            <w:pPr>
                              <w:rPr>
                                <w:sz w:val="18"/>
                                <w:szCs w:val="18"/>
                              </w:rPr>
                            </w:pPr>
                            <w:r w:rsidRPr="00C752F4">
                              <w:rPr>
                                <w:sz w:val="18"/>
                                <w:szCs w:val="18"/>
                              </w:rPr>
                              <w:t>Le surplus du consommateur, c’est-à-dire la différence entre le montant que les acheteurs sont prêts à payer et le montant qu’ils paient effectivement, mesure l’avantage que les consommateurs retirent d’un bien, tel que ces consommateurs le perçoivent eux-mêmes. Le surplus du producteur est le montant auquel le producteur mesure l’avantage retiré par les vendeurs de leur participation au marché. Finalement, nous pouvons écrire le surplus total comme : surplus total = valeur accordée au bien par les acheteurs – coût du bien pour les vendeurs. Si une allocation des ressources maximise le surplus total, nous disons que cette allocation est efficace. Si une allocation n’est pas efficace, alors une partie des gains à l’échange entre acheteurs et vendeurs n’est pas réalisée.</w:t>
                            </w:r>
                          </w:p>
                          <w:p w14:paraId="7E061773" w14:textId="77777777" w:rsidR="00022644" w:rsidRPr="00C752F4" w:rsidRDefault="00022644">
                            <w:pPr>
                              <w:rPr>
                                <w:sz w:val="18"/>
                                <w:szCs w:val="18"/>
                              </w:rPr>
                            </w:pPr>
                            <w:r w:rsidRPr="00C752F4">
                              <w:rPr>
                                <w:sz w:val="18"/>
                                <w:szCs w:val="18"/>
                              </w:rPr>
                              <w:t xml:space="preserve">G. N. Mankiw, M. P. Taylor, </w:t>
                            </w:r>
                            <w:r w:rsidRPr="00C752F4">
                              <w:rPr>
                                <w:i/>
                                <w:iCs/>
                                <w:sz w:val="18"/>
                                <w:szCs w:val="18"/>
                              </w:rPr>
                              <w:t>Principes d’économie</w:t>
                            </w:r>
                            <w:r w:rsidRPr="00C752F4">
                              <w:rPr>
                                <w:sz w:val="18"/>
                                <w:szCs w:val="18"/>
                              </w:rPr>
                              <w:t>, 3ème</w:t>
                            </w:r>
                            <w:r>
                              <w:rPr>
                                <w:sz w:val="18"/>
                                <w:szCs w:val="18"/>
                              </w:rPr>
                              <w:t xml:space="preserve"> édition, De Boeck,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E8D3A" id="Zone de texte 2" o:spid="_x0000_s1030" type="#_x0000_t202" style="position:absolute;margin-left:187.5pt;margin-top:10.85pt;width:323.1pt;height:155.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">
                <v:textbox>
                  <w:txbxContent>
                    <w:p w14:paraId="69911601" w14:textId="77777777" w:rsidR="00022644" w:rsidRPr="00C752F4" w:rsidRDefault="00022644">
                      <w:pPr>
                        <w:rPr>
                          <w:sz w:val="18"/>
                          <w:szCs w:val="18"/>
                        </w:rPr>
                      </w:pPr>
                      <w:r w:rsidRPr="00C752F4">
                        <w:rPr>
                          <w:sz w:val="18"/>
                          <w:szCs w:val="18"/>
                        </w:rPr>
                        <w:t>Le surplus du consommateur, c’est-à-dire la différence entre le montant que les acheteurs sont prêts à payer et le montant qu’ils paient effectivement, mesure l’avantage que les consommateurs retirent d’un bien, tel que ces consommateurs le perçoivent eux-mêmes. Le surplus du producteur est le montant auquel le producteur mesure l’avantage retiré par les vendeurs de leur participation au marché. Finalement, nous pouvons écrire le surplus total comme : surplus total = valeur accordée au bien par les acheteurs – coût du bien pour les vendeurs. Si une allocation des ressources maximise le surplus total, nous disons que cette allocation est efficace. Si une allocation n’est pas efficace, alors une partie des gains à l’échange entre acheteurs et vendeurs n’est pas réalisée.</w:t>
                      </w:r>
                    </w:p>
                    <w:p w14:paraId="7E061773" w14:textId="77777777" w:rsidR="00022644" w:rsidRPr="00C752F4" w:rsidRDefault="00022644">
                      <w:pPr>
                        <w:rPr>
                          <w:sz w:val="18"/>
                          <w:szCs w:val="18"/>
                        </w:rPr>
                      </w:pPr>
                      <w:r w:rsidRPr="00C752F4">
                        <w:rPr>
                          <w:sz w:val="18"/>
                          <w:szCs w:val="18"/>
                        </w:rPr>
                        <w:t xml:space="preserve">G. N. Mankiw, M. P. Taylor, </w:t>
                      </w:r>
                      <w:r w:rsidRPr="00C752F4">
                        <w:rPr>
                          <w:i/>
                          <w:iCs/>
                          <w:sz w:val="18"/>
                          <w:szCs w:val="18"/>
                        </w:rPr>
                        <w:t>Principes d’économie</w:t>
                      </w:r>
                      <w:r w:rsidRPr="00C752F4">
                        <w:rPr>
                          <w:sz w:val="18"/>
                          <w:szCs w:val="18"/>
                        </w:rPr>
                        <w:t>, 3ème</w:t>
                      </w:r>
                      <w:r>
                        <w:rPr>
                          <w:sz w:val="18"/>
                          <w:szCs w:val="18"/>
                        </w:rPr>
                        <w:t xml:space="preserve"> édition, De Boeck, 2013</w:t>
                      </w:r>
                    </w:p>
                  </w:txbxContent>
                </v:textbox>
                <w10:wrap type="square"/>
              </v:shape>
            </w:pict>
          </mc:Fallback>
        </mc:AlternateContent>
      </w:r>
      <w:r w:rsidR="002471E0" w:rsidRPr="002471E0">
        <w:rPr>
          <w:rFonts w:cs="Calibri"/>
          <w:color w:val="000000"/>
          <w:sz w:val="20"/>
          <w:szCs w:val="20"/>
        </w:rPr>
        <w:t>Doc 3 p 75 – erreur de couleurs</w:t>
      </w:r>
    </w:p>
    <w:p w14:paraId="54DEEDE7" w14:textId="456BA983" w:rsidR="002471E0" w:rsidRPr="002471E0" w:rsidRDefault="00415C33" w:rsidP="002471E0">
      <w:pPr>
        <w:autoSpaceDE w:val="0"/>
        <w:rPr>
          <w:rFonts w:cs="Calibri"/>
          <w:color w:val="000000"/>
          <w:sz w:val="20"/>
          <w:szCs w:val="20"/>
        </w:rPr>
      </w:pPr>
      <w:r>
        <w:rPr>
          <w:rFonts w:ascii="Arial" w:hAnsi="Arial" w:cs="Arial"/>
          <w:noProof/>
          <w:color w:val="000000"/>
          <w:sz w:val="24"/>
          <w:szCs w:val="24"/>
        </w:rPr>
        <w:drawing>
          <wp:inline distT="0" distB="0" distL="0" distR="0" wp14:anchorId="2B0CB992" wp14:editId="6898B52F">
            <wp:extent cx="2217420" cy="22174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14:paraId="0759A870" w14:textId="77777777" w:rsidR="00C752F4" w:rsidRDefault="00C752F4" w:rsidP="002471E0">
      <w:pPr>
        <w:autoSpaceDE w:val="0"/>
        <w:rPr>
          <w:rFonts w:cs="Calibri"/>
          <w:color w:val="000000"/>
          <w:sz w:val="20"/>
          <w:szCs w:val="20"/>
        </w:rPr>
      </w:pPr>
    </w:p>
    <w:p w14:paraId="159F8B49" w14:textId="77777777" w:rsidR="002471E0" w:rsidRPr="002471E0" w:rsidRDefault="002471E0" w:rsidP="002471E0">
      <w:pPr>
        <w:autoSpaceDE w:val="0"/>
        <w:rPr>
          <w:rFonts w:ascii="Arial" w:hAnsi="Arial" w:cs="Arial"/>
          <w:color w:val="000000"/>
          <w:sz w:val="20"/>
          <w:szCs w:val="20"/>
        </w:rPr>
      </w:pPr>
    </w:p>
    <w:p w14:paraId="24AF24A5" w14:textId="02F87226" w:rsidR="002471E0" w:rsidRPr="002471E0" w:rsidRDefault="001E1ECD" w:rsidP="0029066A">
      <w:pPr>
        <w:pStyle w:val="Titre5"/>
        <w:rPr>
          <w:sz w:val="20"/>
          <w:szCs w:val="20"/>
        </w:rPr>
      </w:pPr>
      <w:r>
        <w:rPr>
          <w:lang w:eastAsia="fr-FR"/>
        </w:rPr>
        <w:br w:type="page"/>
      </w:r>
      <w:r w:rsidR="002471E0" w:rsidRPr="002471E0">
        <w:rPr>
          <w:lang w:eastAsia="fr-FR"/>
        </w:rPr>
        <w:lastRenderedPageBreak/>
        <w:t>LE SMIC PEUT-IL PROVOQUER UN RATIONNEMENT SUR LE MARCHÉ DU TRAVAIL ?</w:t>
      </w:r>
    </w:p>
    <w:p w14:paraId="017B63B0" w14:textId="36E4D85B" w:rsidR="002471E0" w:rsidRDefault="002471E0" w:rsidP="0029066A">
      <w:pPr>
        <w:pStyle w:val="Titre4"/>
      </w:pPr>
      <w:r w:rsidRPr="002471E0">
        <w:t>Les effets d'un prix plancher : le salaire minimum</w:t>
      </w:r>
    </w:p>
    <w:p w14:paraId="75AC071D" w14:textId="69EEDC2E" w:rsidR="002471E0" w:rsidRPr="002471E0" w:rsidRDefault="00415C33" w:rsidP="002471E0">
      <w:pPr>
        <w:autoSpaceDE w:val="0"/>
        <w:rPr>
          <w:rFonts w:ascii="Arial" w:hAnsi="Arial" w:cs="Arial"/>
          <w:color w:val="000000"/>
          <w:sz w:val="20"/>
          <w:szCs w:val="20"/>
        </w:rPr>
      </w:pPr>
      <w:r>
        <w:rPr>
          <w:noProof/>
        </w:rPr>
        <w:drawing>
          <wp:inline distT="0" distB="0" distL="0" distR="0" wp14:anchorId="3605AD12" wp14:editId="0BCA4612">
            <wp:extent cx="5760720" cy="28956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89560"/>
                    </a:xfrm>
                    <a:prstGeom prst="rect">
                      <a:avLst/>
                    </a:prstGeom>
                    <a:noFill/>
                    <a:ln>
                      <a:noFill/>
                    </a:ln>
                  </pic:spPr>
                </pic:pic>
              </a:graphicData>
            </a:graphic>
          </wp:inline>
        </w:drawing>
      </w:r>
    </w:p>
    <w:p w14:paraId="6399DBDF" w14:textId="04DCEE8D" w:rsidR="009E4337" w:rsidRDefault="009A0BD9" w:rsidP="002471E0">
      <w:pPr>
        <w:autoSpaceDE w:val="0"/>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68992" behindDoc="0" locked="0" layoutInCell="1" allowOverlap="1" wp14:anchorId="0E61C7F6" wp14:editId="554AFF85">
                <wp:simplePos x="0" y="0"/>
                <wp:positionH relativeFrom="column">
                  <wp:posOffset>1129088</wp:posOffset>
                </wp:positionH>
                <wp:positionV relativeFrom="paragraph">
                  <wp:posOffset>545465</wp:posOffset>
                </wp:positionV>
                <wp:extent cx="2680854" cy="0"/>
                <wp:effectExtent l="0" t="76200" r="24765" b="95250"/>
                <wp:wrapNone/>
                <wp:docPr id="45" name="Connecteur droit avec flèche 45"/>
                <wp:cNvGraphicFramePr/>
                <a:graphic xmlns:a="http://schemas.openxmlformats.org/drawingml/2006/main">
                  <a:graphicData uri="http://schemas.microsoft.com/office/word/2010/wordprocessingShape">
                    <wps:wsp>
                      <wps:cNvCnPr/>
                      <wps:spPr>
                        <a:xfrm>
                          <a:off x="0" y="0"/>
                          <a:ext cx="2680854" cy="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1029C9" id="_x0000_t32" coordsize="21600,21600" o:spt="32" o:oned="t" path="m,l21600,21600e" filled="f">
                <v:path arrowok="t" fillok="f" o:connecttype="none"/>
                <o:lock v:ext="edit" shapetype="t"/>
              </v:shapetype>
              <v:shape id="Connecteur droit avec flèche 45" o:spid="_x0000_s1026" type="#_x0000_t32" style="position:absolute;margin-left:88.9pt;margin-top:42.95pt;width:211.1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" strokecolor="#00b050" strokeweight="1.5pt">
                <v:stroke endarrow="block" joinstyle="miter"/>
              </v:shape>
            </w:pict>
          </mc:Fallback>
        </mc:AlternateContent>
      </w:r>
      <w:r w:rsidR="00EE4DD7">
        <w:rPr>
          <w:rFonts w:ascii="Arial" w:hAnsi="Arial" w:cs="Arial"/>
          <w:noProof/>
          <w:color w:val="000000"/>
          <w:sz w:val="20"/>
          <w:szCs w:val="20"/>
        </w:rPr>
        <mc:AlternateContent>
          <mc:Choice Requires="wps">
            <w:drawing>
              <wp:anchor distT="0" distB="0" distL="114300" distR="114300" simplePos="0" relativeHeight="251667968" behindDoc="0" locked="0" layoutInCell="1" allowOverlap="1" wp14:anchorId="3AB0AE38" wp14:editId="12074E60">
                <wp:simplePos x="0" y="0"/>
                <wp:positionH relativeFrom="column">
                  <wp:posOffset>1094450</wp:posOffset>
                </wp:positionH>
                <wp:positionV relativeFrom="paragraph">
                  <wp:posOffset>1065010</wp:posOffset>
                </wp:positionV>
                <wp:extent cx="1212273" cy="0"/>
                <wp:effectExtent l="0" t="76200" r="26035" b="76200"/>
                <wp:wrapNone/>
                <wp:docPr id="44" name="Connecteur droit avec flèche 44"/>
                <wp:cNvGraphicFramePr/>
                <a:graphic xmlns:a="http://schemas.openxmlformats.org/drawingml/2006/main">
                  <a:graphicData uri="http://schemas.microsoft.com/office/word/2010/wordprocessingShape">
                    <wps:wsp>
                      <wps:cNvCnPr/>
                      <wps:spPr>
                        <a:xfrm>
                          <a:off x="0" y="0"/>
                          <a:ext cx="121227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82D25" id="Connecteur droit avec flèche 44" o:spid="_x0000_s1026" type="#_x0000_t32" style="position:absolute;margin-left:86.2pt;margin-top:83.85pt;width:95.45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" strokecolor="red" strokeweight="2.25pt">
                <v:stroke endarrow="block" joinstyle="miter"/>
              </v:shape>
            </w:pict>
          </mc:Fallback>
        </mc:AlternateContent>
      </w:r>
      <w:r w:rsidR="00EE4DD7" w:rsidRPr="00EE4DD7">
        <w:rPr>
          <w:rFonts w:ascii="Arial" w:hAnsi="Arial" w:cs="Arial"/>
          <w:noProof/>
          <w:color w:val="000000"/>
          <w:sz w:val="20"/>
          <w:szCs w:val="20"/>
          <w:highlight w:val="yellow"/>
        </w:rPr>
        <mc:AlternateContent>
          <mc:Choice Requires="wps">
            <w:drawing>
              <wp:anchor distT="0" distB="0" distL="114300" distR="114300" simplePos="0" relativeHeight="251666944" behindDoc="0" locked="0" layoutInCell="1" allowOverlap="1" wp14:anchorId="734F0DB6" wp14:editId="5CE92B96">
                <wp:simplePos x="0" y="0"/>
                <wp:positionH relativeFrom="column">
                  <wp:posOffset>2389851</wp:posOffset>
                </wp:positionH>
                <wp:positionV relativeFrom="paragraph">
                  <wp:posOffset>1030374</wp:posOffset>
                </wp:positionV>
                <wp:extent cx="55419" cy="83127"/>
                <wp:effectExtent l="0" t="0" r="20955" b="12700"/>
                <wp:wrapNone/>
                <wp:docPr id="43" name="Ellipse 43"/>
                <wp:cNvGraphicFramePr/>
                <a:graphic xmlns:a="http://schemas.openxmlformats.org/drawingml/2006/main">
                  <a:graphicData uri="http://schemas.microsoft.com/office/word/2010/wordprocessingShape">
                    <wps:wsp>
                      <wps:cNvSpPr/>
                      <wps:spPr>
                        <a:xfrm>
                          <a:off x="0" y="0"/>
                          <a:ext cx="55419" cy="83127"/>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7CDE2" id="Ellipse 43" o:spid="_x0000_s1026" style="position:absolute;margin-left:188.2pt;margin-top:81.15pt;width:4.35pt;height:6.5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" fillcolor="#ed7d31 [3205]" strokecolor="#1f3763 [1604]" strokeweight="1pt">
                <v:stroke joinstyle="miter"/>
              </v:oval>
            </w:pict>
          </mc:Fallback>
        </mc:AlternateContent>
      </w:r>
      <w:r w:rsidR="00415C33" w:rsidRPr="00EE4DD7">
        <w:rPr>
          <w:rFonts w:ascii="Arial" w:hAnsi="Arial" w:cs="Arial"/>
          <w:noProof/>
          <w:color w:val="000000"/>
          <w:sz w:val="20"/>
          <w:szCs w:val="20"/>
          <w:highlight w:val="yellow"/>
        </w:rPr>
        <w:drawing>
          <wp:inline distT="0" distB="0" distL="0" distR="0" wp14:anchorId="2237E52A" wp14:editId="36967F2E">
            <wp:extent cx="4937760" cy="25298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7760" cy="2529840"/>
                    </a:xfrm>
                    <a:prstGeom prst="rect">
                      <a:avLst/>
                    </a:prstGeom>
                    <a:solidFill>
                      <a:srgbClr val="FFFFFF"/>
                    </a:solidFill>
                    <a:ln>
                      <a:noFill/>
                    </a:ln>
                  </pic:spPr>
                </pic:pic>
              </a:graphicData>
            </a:graphic>
          </wp:inline>
        </w:drawing>
      </w:r>
    </w:p>
    <w:p w14:paraId="4E8AD787" w14:textId="65DB2499" w:rsidR="001E1ECD" w:rsidRDefault="001E1ECD" w:rsidP="001E1ECD">
      <w:pPr>
        <w:pStyle w:val="Titre7"/>
        <w:rPr>
          <w:sz w:val="18"/>
          <w:szCs w:val="18"/>
          <w:lang w:eastAsia="fr-FR"/>
        </w:rPr>
      </w:pPr>
      <w:r w:rsidRPr="001E1ECD">
        <w:rPr>
          <w:sz w:val="18"/>
          <w:szCs w:val="18"/>
          <w:lang w:eastAsia="fr-FR"/>
        </w:rPr>
        <w:t xml:space="preserve">La demande de travail correspond aux offres d’emplois car elle provient des entreprises qui demandent aux travailleurs potentiels, en échange d’une rémunération, leur force de travail. </w:t>
      </w:r>
    </w:p>
    <w:p w14:paraId="732DEB2D" w14:textId="77777777" w:rsidR="001E1ECD" w:rsidRDefault="001E1ECD" w:rsidP="001E1ECD">
      <w:pPr>
        <w:pStyle w:val="Titre7"/>
        <w:rPr>
          <w:sz w:val="18"/>
          <w:szCs w:val="18"/>
          <w:lang w:eastAsia="fr-FR"/>
        </w:rPr>
      </w:pPr>
      <w:r w:rsidRPr="001E1ECD">
        <w:rPr>
          <w:sz w:val="18"/>
          <w:szCs w:val="18"/>
          <w:lang w:eastAsia="fr-FR"/>
        </w:rPr>
        <w:t xml:space="preserve">Comme le travail génère une « désutilité » chez les agents économiques, ces derniers n’accepteront de travailler que si en échange ils reçoivent une rémunération au moins égale à cette désutilité. </w:t>
      </w:r>
    </w:p>
    <w:p w14:paraId="09E35DD7" w14:textId="77777777" w:rsidR="001E1ECD" w:rsidRDefault="001E1ECD" w:rsidP="001E1ECD">
      <w:pPr>
        <w:pStyle w:val="Titre7"/>
        <w:rPr>
          <w:sz w:val="18"/>
          <w:szCs w:val="18"/>
          <w:lang w:eastAsia="fr-FR"/>
        </w:rPr>
      </w:pPr>
      <w:r w:rsidRPr="001E1ECD">
        <w:rPr>
          <w:sz w:val="18"/>
          <w:szCs w:val="18"/>
          <w:lang w:eastAsia="fr-FR"/>
        </w:rPr>
        <w:t xml:space="preserve">Par conséquent, plus le salaire proposé sera élevé, plus l’offre de travail le sera aussi. </w:t>
      </w:r>
    </w:p>
    <w:p w14:paraId="2920C24D" w14:textId="77777777" w:rsidR="001E1ECD" w:rsidRDefault="001E1ECD" w:rsidP="001E1ECD">
      <w:pPr>
        <w:pStyle w:val="Titre7"/>
        <w:rPr>
          <w:rFonts w:ascii="Chaparral Pro" w:hAnsi="Chaparral Pro" w:cs="Chaparral Pro"/>
          <w:color w:val="000000"/>
          <w:sz w:val="18"/>
          <w:szCs w:val="18"/>
          <w:lang w:eastAsia="fr-FR"/>
        </w:rPr>
      </w:pPr>
      <w:r w:rsidRPr="001E1ECD">
        <w:rPr>
          <w:sz w:val="18"/>
          <w:szCs w:val="18"/>
          <w:lang w:eastAsia="fr-FR"/>
        </w:rPr>
        <w:t>De même, les entreprises n’accepteront d’embaucher un travailleur que si sa rémunération est inférieure ou égale à ce qu’il rapporte par son travail à son entreprise. C'est ce que l'on nomme</w:t>
      </w:r>
      <w:r w:rsidRPr="001E1ECD">
        <w:rPr>
          <w:rFonts w:ascii="Chaparral Pro" w:hAnsi="Chaparral Pro" w:cs="Chaparral Pro"/>
          <w:color w:val="000000"/>
          <w:sz w:val="18"/>
          <w:szCs w:val="18"/>
          <w:lang w:eastAsia="fr-FR"/>
        </w:rPr>
        <w:t xml:space="preserve"> </w:t>
      </w:r>
      <w:r w:rsidRPr="00922A4E">
        <w:rPr>
          <w:rFonts w:ascii="Chaparral Pro" w:hAnsi="Chaparral Pro" w:cs="Chaparral Pro"/>
          <w:color w:val="4472C4"/>
          <w:lang w:eastAsia="fr-FR"/>
        </w:rPr>
        <w:t>productivité marginale,</w:t>
      </w:r>
      <w:r w:rsidRPr="001E1ECD">
        <w:rPr>
          <w:rFonts w:ascii="Chaparral Pro" w:hAnsi="Chaparral Pro" w:cs="Chaparral Pro"/>
          <w:color w:val="000000"/>
          <w:sz w:val="18"/>
          <w:szCs w:val="18"/>
          <w:lang w:eastAsia="fr-FR"/>
        </w:rPr>
        <w:t xml:space="preserve"> </w:t>
      </w:r>
      <w:r w:rsidRPr="001E1ECD">
        <w:rPr>
          <w:sz w:val="18"/>
          <w:szCs w:val="18"/>
        </w:rPr>
        <w:t>elle correspond à la production supplémentaire engendrée par l’embauche d’un nouveau salarié.</w:t>
      </w:r>
      <w:r w:rsidRPr="001E1ECD">
        <w:rPr>
          <w:rFonts w:ascii="Chaparral Pro" w:hAnsi="Chaparral Pro" w:cs="Chaparral Pro"/>
          <w:color w:val="000000"/>
          <w:sz w:val="18"/>
          <w:szCs w:val="18"/>
          <w:lang w:eastAsia="fr-FR"/>
        </w:rPr>
        <w:t xml:space="preserve"> </w:t>
      </w:r>
    </w:p>
    <w:p w14:paraId="4CD9E51B" w14:textId="6364B280" w:rsidR="001E1ECD" w:rsidRPr="001E1ECD" w:rsidRDefault="001E1ECD" w:rsidP="001E1ECD">
      <w:pPr>
        <w:pStyle w:val="Titre7"/>
        <w:rPr>
          <w:rFonts w:ascii="Frutiger-Bold" w:hAnsi="Frutiger-Bold" w:cs="Frutiger-Bold"/>
          <w:b/>
          <w:bCs/>
          <w:sz w:val="14"/>
          <w:szCs w:val="14"/>
          <w:lang w:eastAsia="fr-FR"/>
        </w:rPr>
      </w:pPr>
      <w:r w:rsidRPr="001E1ECD">
        <w:rPr>
          <w:sz w:val="18"/>
          <w:szCs w:val="18"/>
          <w:lang w:eastAsia="fr-FR"/>
        </w:rPr>
        <w:t>Par conséquent, plus le salaire est élevé, et moins il y aura de salariés potentiels dans ce cas, et donc moins la demande de travail sera importante.</w:t>
      </w:r>
    </w:p>
    <w:p w14:paraId="5E372375" w14:textId="77777777" w:rsidR="001E1ECD" w:rsidRPr="001E1ECD" w:rsidRDefault="001E1ECD" w:rsidP="001E1ECD">
      <w:pPr>
        <w:pStyle w:val="Titre7"/>
        <w:rPr>
          <w:rFonts w:ascii="Frutiger-Bold" w:hAnsi="Frutiger-Bold" w:cs="Frutiger-Bold"/>
          <w:b/>
          <w:bCs/>
          <w:sz w:val="14"/>
          <w:szCs w:val="14"/>
          <w:lang w:eastAsia="fr-FR"/>
        </w:rPr>
      </w:pPr>
    </w:p>
    <w:p w14:paraId="47B09E83" w14:textId="36B63705" w:rsidR="001E1ECD" w:rsidRPr="001E1ECD" w:rsidRDefault="001E1ECD" w:rsidP="001E1ECD">
      <w:pPr>
        <w:pStyle w:val="Titre7"/>
        <w:rPr>
          <w:rFonts w:eastAsia="Times-Roman"/>
          <w:sz w:val="18"/>
          <w:szCs w:val="18"/>
          <w:lang w:eastAsia="fr-FR"/>
        </w:rPr>
      </w:pPr>
      <w:r w:rsidRPr="001E1ECD">
        <w:rPr>
          <w:sz w:val="18"/>
          <w:szCs w:val="18"/>
          <w:lang w:eastAsia="fr-FR"/>
        </w:rPr>
        <w:t xml:space="preserve">La mise en place d’un salaire minimum sur le marché du travail aura pour conséquences : </w:t>
      </w:r>
    </w:p>
    <w:p w14:paraId="5DBDEF84" w14:textId="46A9E8E5" w:rsidR="001E1ECD" w:rsidRPr="001E1ECD" w:rsidRDefault="001E1ECD" w:rsidP="001E1ECD">
      <w:pPr>
        <w:pStyle w:val="Titre7"/>
        <w:rPr>
          <w:rFonts w:eastAsia="Times-Roman"/>
          <w:sz w:val="18"/>
          <w:szCs w:val="18"/>
          <w:lang w:eastAsia="fr-FR"/>
        </w:rPr>
      </w:pPr>
      <w:r w:rsidRPr="001E1ECD">
        <w:rPr>
          <w:rFonts w:eastAsia="Times-Roman"/>
          <w:sz w:val="18"/>
          <w:szCs w:val="18"/>
          <w:lang w:eastAsia="fr-FR"/>
        </w:rPr>
        <w:t xml:space="preserve">– </w:t>
      </w:r>
      <w:r w:rsidRPr="001E1ECD">
        <w:rPr>
          <w:sz w:val="18"/>
          <w:szCs w:val="18"/>
          <w:lang w:eastAsia="fr-FR"/>
        </w:rPr>
        <w:t>d’augmenter l’offre de travail,</w:t>
      </w:r>
    </w:p>
    <w:p w14:paraId="5A9A7251" w14:textId="7F586A7C" w:rsidR="001E1ECD" w:rsidRPr="001E1ECD" w:rsidRDefault="001E1ECD" w:rsidP="001E1ECD">
      <w:pPr>
        <w:pStyle w:val="Titre7"/>
        <w:rPr>
          <w:rFonts w:eastAsia="Times-Roman"/>
          <w:sz w:val="18"/>
          <w:szCs w:val="18"/>
          <w:lang w:eastAsia="fr-FR"/>
        </w:rPr>
      </w:pPr>
      <w:r w:rsidRPr="001E1ECD">
        <w:rPr>
          <w:rFonts w:eastAsia="Times-Roman"/>
          <w:sz w:val="18"/>
          <w:szCs w:val="18"/>
          <w:lang w:eastAsia="fr-FR"/>
        </w:rPr>
        <w:t xml:space="preserve">– </w:t>
      </w:r>
      <w:r w:rsidRPr="001E1ECD">
        <w:rPr>
          <w:sz w:val="18"/>
          <w:szCs w:val="18"/>
          <w:lang w:eastAsia="fr-FR"/>
        </w:rPr>
        <w:t xml:space="preserve">de diminuer la demande de travail, </w:t>
      </w:r>
    </w:p>
    <w:p w14:paraId="722085AF" w14:textId="5E1934FC" w:rsidR="001E1ECD" w:rsidRPr="001E1ECD" w:rsidRDefault="001E1ECD" w:rsidP="001E1ECD">
      <w:pPr>
        <w:pStyle w:val="Titre7"/>
        <w:rPr>
          <w:rFonts w:eastAsia="Times-Roman"/>
          <w:sz w:val="18"/>
          <w:szCs w:val="18"/>
          <w:lang w:eastAsia="fr-FR"/>
        </w:rPr>
      </w:pPr>
      <w:r w:rsidRPr="001E1ECD">
        <w:rPr>
          <w:rFonts w:eastAsia="Times-Roman"/>
          <w:sz w:val="18"/>
          <w:szCs w:val="18"/>
          <w:lang w:eastAsia="fr-FR"/>
        </w:rPr>
        <w:t xml:space="preserve">– </w:t>
      </w:r>
      <w:r w:rsidRPr="001E1ECD">
        <w:rPr>
          <w:sz w:val="18"/>
          <w:szCs w:val="18"/>
          <w:lang w:eastAsia="fr-FR"/>
        </w:rPr>
        <w:t xml:space="preserve">de diminuer le nombre d’emplois, </w:t>
      </w:r>
    </w:p>
    <w:p w14:paraId="64B578DE" w14:textId="1E28075D" w:rsidR="001E1ECD" w:rsidRPr="001E1ECD" w:rsidRDefault="001E1ECD" w:rsidP="001E1ECD">
      <w:pPr>
        <w:pStyle w:val="Titre7"/>
        <w:rPr>
          <w:rFonts w:ascii="Times-Bold" w:hAnsi="Times-Bold" w:cs="Times-Bold"/>
          <w:b/>
          <w:bCs/>
          <w:sz w:val="18"/>
          <w:szCs w:val="18"/>
          <w:lang w:eastAsia="fr-FR"/>
        </w:rPr>
      </w:pPr>
      <w:r w:rsidRPr="001E1ECD">
        <w:rPr>
          <w:rFonts w:eastAsia="Times-Roman"/>
          <w:sz w:val="18"/>
          <w:szCs w:val="18"/>
          <w:lang w:eastAsia="fr-FR"/>
        </w:rPr>
        <w:t xml:space="preserve">– </w:t>
      </w:r>
      <w:r w:rsidRPr="001E1ECD">
        <w:rPr>
          <w:sz w:val="18"/>
          <w:szCs w:val="18"/>
          <w:lang w:eastAsia="fr-FR"/>
        </w:rPr>
        <w:t xml:space="preserve">de créer du chômage involontaire, </w:t>
      </w:r>
    </w:p>
    <w:p w14:paraId="20EAC4E0" w14:textId="2160DDCC" w:rsidR="001E1ECD" w:rsidRPr="00124AF3" w:rsidRDefault="00124AF3" w:rsidP="001E1ECD">
      <w:pPr>
        <w:pStyle w:val="Titre7"/>
        <w:rPr>
          <w:rFonts w:ascii="Times-Bold" w:hAnsi="Times-Bold" w:cs="Times-Bold"/>
          <w:b/>
          <w:bCs/>
          <w:sz w:val="18"/>
          <w:szCs w:val="18"/>
          <w:lang w:eastAsia="fr-FR"/>
        </w:rPr>
      </w:pPr>
      <w:r w:rsidRPr="00124AF3">
        <w:rPr>
          <w:sz w:val="18"/>
          <w:szCs w:val="18"/>
        </w:rPr>
        <w:t>Ceci</w:t>
      </w:r>
      <w:r w:rsidRPr="00124AF3">
        <w:rPr>
          <w:rFonts w:ascii="Times-Bold" w:hAnsi="Times-Bold" w:cs="Times-Bold"/>
          <w:b/>
          <w:bCs/>
          <w:sz w:val="18"/>
          <w:szCs w:val="18"/>
          <w:lang w:eastAsia="fr-FR"/>
        </w:rPr>
        <w:t xml:space="preserve"> </w:t>
      </w:r>
      <w:r w:rsidRPr="00124AF3">
        <w:rPr>
          <w:sz w:val="18"/>
          <w:szCs w:val="18"/>
          <w:lang w:eastAsia="fr-FR"/>
        </w:rPr>
        <w:t>représente</w:t>
      </w:r>
      <w:r w:rsidR="001E1ECD" w:rsidRPr="00124AF3">
        <w:rPr>
          <w:sz w:val="18"/>
          <w:szCs w:val="18"/>
          <w:lang w:eastAsia="fr-FR"/>
        </w:rPr>
        <w:t xml:space="preserve"> le chômage involontaire.</w:t>
      </w:r>
    </w:p>
    <w:p w14:paraId="698F9240" w14:textId="1C29AA76" w:rsidR="001E1ECD" w:rsidRPr="001E1ECD" w:rsidRDefault="001E1ECD" w:rsidP="001E1ECD">
      <w:pPr>
        <w:pStyle w:val="Titre7"/>
        <w:rPr>
          <w:rFonts w:eastAsia="Times-Roman"/>
          <w:sz w:val="18"/>
          <w:szCs w:val="18"/>
          <w:lang w:eastAsia="fr-FR"/>
        </w:rPr>
      </w:pPr>
      <w:r w:rsidRPr="001E1ECD">
        <w:rPr>
          <w:sz w:val="18"/>
          <w:szCs w:val="18"/>
          <w:lang w:eastAsia="fr-FR"/>
        </w:rPr>
        <w:t xml:space="preserve">On peut malgré tout justifier la mise en place d’un salaire minimum de deux manières : </w:t>
      </w:r>
    </w:p>
    <w:p w14:paraId="43EA8907" w14:textId="77777777" w:rsidR="001E1ECD" w:rsidRPr="001E1ECD" w:rsidRDefault="001E1ECD" w:rsidP="001E1ECD">
      <w:pPr>
        <w:pStyle w:val="Titre7"/>
        <w:rPr>
          <w:rFonts w:eastAsia="Times-Roman"/>
          <w:sz w:val="18"/>
          <w:szCs w:val="18"/>
          <w:lang w:eastAsia="fr-FR"/>
        </w:rPr>
      </w:pPr>
      <w:r w:rsidRPr="001E1ECD">
        <w:rPr>
          <w:rFonts w:eastAsia="Times-Roman"/>
          <w:sz w:val="18"/>
          <w:szCs w:val="18"/>
          <w:lang w:eastAsia="fr-FR"/>
        </w:rPr>
        <w:t xml:space="preserve">– </w:t>
      </w:r>
      <w:r w:rsidRPr="001E1ECD">
        <w:rPr>
          <w:sz w:val="18"/>
          <w:szCs w:val="18"/>
          <w:lang w:eastAsia="fr-FR"/>
        </w:rPr>
        <w:t>soit à des fins de « justice sociale » en faisant en sorte que la rémunération des salariés les moins qualifiés ne soit pas trop basse ;</w:t>
      </w:r>
    </w:p>
    <w:p w14:paraId="17979AFA" w14:textId="77777777" w:rsidR="001E1ECD" w:rsidRPr="001E1ECD" w:rsidRDefault="001E1ECD" w:rsidP="001E1ECD">
      <w:pPr>
        <w:pStyle w:val="Titre7"/>
        <w:rPr>
          <w:rFonts w:ascii="Frutiger-Bold" w:hAnsi="Frutiger-Bold" w:cs="Frutiger-Bold"/>
          <w:b/>
          <w:bCs/>
          <w:sz w:val="14"/>
          <w:szCs w:val="14"/>
          <w:lang w:eastAsia="fr-FR"/>
        </w:rPr>
      </w:pPr>
      <w:r w:rsidRPr="001E1ECD">
        <w:rPr>
          <w:rFonts w:eastAsia="Times-Roman"/>
          <w:sz w:val="18"/>
          <w:szCs w:val="18"/>
          <w:lang w:eastAsia="fr-FR"/>
        </w:rPr>
        <w:t xml:space="preserve">– </w:t>
      </w:r>
      <w:r w:rsidRPr="001E1ECD">
        <w:rPr>
          <w:sz w:val="18"/>
          <w:szCs w:val="18"/>
          <w:lang w:eastAsia="fr-FR"/>
        </w:rPr>
        <w:t>soit parce que la hausse des salaires des salariés les moins bien rémunérés peut permettre d’accroître la consommation, et donc la production des entreprises, ce qui serait alors source d’emplois.</w:t>
      </w:r>
    </w:p>
    <w:p w14:paraId="2E211C99" w14:textId="77777777" w:rsidR="001E1ECD" w:rsidRPr="001E1ECD" w:rsidRDefault="001E1ECD" w:rsidP="001E1ECD">
      <w:pPr>
        <w:pStyle w:val="Titre7"/>
        <w:rPr>
          <w:rFonts w:ascii="Frutiger-Bold" w:hAnsi="Frutiger-Bold" w:cs="Frutiger-Bold"/>
          <w:b/>
          <w:bCs/>
          <w:sz w:val="14"/>
          <w:szCs w:val="14"/>
          <w:lang w:eastAsia="fr-FR"/>
        </w:rPr>
      </w:pPr>
    </w:p>
    <w:p w14:paraId="43DB8C49" w14:textId="77777777" w:rsidR="001E1ECD" w:rsidRPr="001E1ECD" w:rsidRDefault="001E1ECD" w:rsidP="001E1ECD">
      <w:pPr>
        <w:suppressAutoHyphens/>
        <w:autoSpaceDE w:val="0"/>
        <w:rPr>
          <w:i/>
          <w:sz w:val="20"/>
          <w:szCs w:val="20"/>
          <w:lang w:eastAsia="zh-CN"/>
        </w:rPr>
      </w:pPr>
    </w:p>
    <w:p w14:paraId="7D2E1F64" w14:textId="034B834A" w:rsidR="001E1ECD" w:rsidRDefault="001E1ECD" w:rsidP="001E1ECD">
      <w:pPr>
        <w:autoSpaceDE w:val="0"/>
        <w:rPr>
          <w:rFonts w:ascii="Arial" w:hAnsi="Arial" w:cs="Arial"/>
          <w:color w:val="000000"/>
          <w:sz w:val="20"/>
          <w:szCs w:val="20"/>
        </w:rPr>
      </w:pPr>
    </w:p>
    <w:p w14:paraId="2094D474" w14:textId="14E2BC2D" w:rsidR="00124AF3" w:rsidRPr="002471E0" w:rsidRDefault="001E1ECD" w:rsidP="00124AF3">
      <w:pPr>
        <w:autoSpaceDE w:val="0"/>
      </w:pPr>
      <w:r>
        <w:rPr>
          <w:rFonts w:cs="Arial"/>
          <w:color w:val="000000"/>
          <w:sz w:val="20"/>
          <w:szCs w:val="20"/>
          <w:lang w:eastAsia="fr-FR"/>
        </w:rPr>
        <w:br w:type="page"/>
      </w:r>
    </w:p>
    <w:p w14:paraId="08A722D6" w14:textId="083D9C6B" w:rsidR="002471E0" w:rsidRDefault="002471E0" w:rsidP="0029066A">
      <w:pPr>
        <w:pStyle w:val="Titre4"/>
      </w:pPr>
      <w:r w:rsidRPr="002471E0">
        <w:lastRenderedPageBreak/>
        <w:t>Les effets d'un prix plafond : le contrôle des loyers</w:t>
      </w:r>
    </w:p>
    <w:p w14:paraId="2F0F9D64" w14:textId="41B3A416" w:rsidR="00124AF3" w:rsidRDefault="00124AF3" w:rsidP="00124AF3">
      <w:pPr>
        <w:autoSpaceDE w:val="0"/>
        <w:rPr>
          <w:rFonts w:cs="Arial"/>
          <w:color w:val="000000"/>
          <w:sz w:val="20"/>
          <w:szCs w:val="20"/>
          <w:lang w:eastAsia="fr-FR"/>
        </w:rPr>
      </w:pPr>
      <w:r w:rsidRPr="002471E0">
        <w:rPr>
          <w:rFonts w:cs="Arial"/>
          <w:color w:val="000000"/>
          <w:sz w:val="20"/>
          <w:szCs w:val="20"/>
          <w:lang w:eastAsia="fr-FR"/>
        </w:rPr>
        <w:t xml:space="preserve">Dans le cas du prix plafond, le prix ne peut pas s’élever au-dessus d’un certain seuil, la demande va excéder l’offre ce qui va provoquer des pénuries. Ainsi, le maintien des loyers à un niveau bas n’incite pas les promoteurs immobiliers à construire et pousse les ménages à réclamer ce type de logement. D’où une pénurie de logements sociaux. De même, si on gèle les loyers des appartements (loi de 1948), la demande pour ce type de logement va dépasser fortement l'offre et des ménages ne vont pas trouver à se loger à ce niveau de prix. </w:t>
      </w:r>
    </w:p>
    <w:p w14:paraId="0EF0242B" w14:textId="77777777" w:rsidR="002471E0" w:rsidRPr="002471E0" w:rsidRDefault="002471E0" w:rsidP="002471E0">
      <w:pPr>
        <w:autoSpaceDE w:val="0"/>
        <w:rPr>
          <w:rFonts w:ascii="Arial" w:hAnsi="Arial" w:cs="Arial"/>
          <w:color w:val="000000"/>
          <w:sz w:val="20"/>
          <w:szCs w:val="20"/>
        </w:rPr>
      </w:pPr>
    </w:p>
    <w:p w14:paraId="2DA8307B" w14:textId="19F1D86C" w:rsidR="002471E0" w:rsidRPr="002471E0" w:rsidRDefault="009A0BD9" w:rsidP="002471E0">
      <w:pPr>
        <w:autoSpaceDE w:val="0"/>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74112" behindDoc="0" locked="0" layoutInCell="1" allowOverlap="1" wp14:anchorId="6E086D24" wp14:editId="14AD03DC">
                <wp:simplePos x="0" y="0"/>
                <wp:positionH relativeFrom="column">
                  <wp:posOffset>2396779</wp:posOffset>
                </wp:positionH>
                <wp:positionV relativeFrom="paragraph">
                  <wp:posOffset>854017</wp:posOffset>
                </wp:positionV>
                <wp:extent cx="45719" cy="69273"/>
                <wp:effectExtent l="0" t="0" r="12065" b="26035"/>
                <wp:wrapNone/>
                <wp:docPr id="48" name="Ellipse 48"/>
                <wp:cNvGraphicFramePr/>
                <a:graphic xmlns:a="http://schemas.openxmlformats.org/drawingml/2006/main">
                  <a:graphicData uri="http://schemas.microsoft.com/office/word/2010/wordprocessingShape">
                    <wps:wsp>
                      <wps:cNvSpPr/>
                      <wps:spPr>
                        <a:xfrm>
                          <a:off x="0" y="0"/>
                          <a:ext cx="45719" cy="6927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10421" id="Ellipse 48" o:spid="_x0000_s1026" style="position:absolute;margin-left:188.7pt;margin-top:67.25pt;width:3.6pt;height:5.4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" fillcolor="#ed7d31 [3205]" strokecolor="#ed7d31 [3205]" strokeweight="1pt">
                <v:stroke joinstyle="miter"/>
              </v:oval>
            </w:pict>
          </mc:Fallback>
        </mc:AlternateContent>
      </w:r>
      <w:r>
        <w:rPr>
          <w:rFonts w:ascii="Arial" w:hAnsi="Arial" w:cs="Arial"/>
          <w:noProof/>
          <w:color w:val="000000"/>
          <w:sz w:val="20"/>
          <w:szCs w:val="20"/>
        </w:rPr>
        <mc:AlternateContent>
          <mc:Choice Requires="wps">
            <w:drawing>
              <wp:anchor distT="0" distB="0" distL="114300" distR="114300" simplePos="0" relativeHeight="251673088" behindDoc="0" locked="0" layoutInCell="1" allowOverlap="1" wp14:anchorId="6E97F873" wp14:editId="208B6EE8">
                <wp:simplePos x="0" y="0"/>
                <wp:positionH relativeFrom="column">
                  <wp:posOffset>900199</wp:posOffset>
                </wp:positionH>
                <wp:positionV relativeFrom="paragraph">
                  <wp:posOffset>886460</wp:posOffset>
                </wp:positionV>
                <wp:extent cx="1212273" cy="0"/>
                <wp:effectExtent l="0" t="76200" r="26035" b="76200"/>
                <wp:wrapNone/>
                <wp:docPr id="47" name="Connecteur droit avec flèche 47"/>
                <wp:cNvGraphicFramePr/>
                <a:graphic xmlns:a="http://schemas.openxmlformats.org/drawingml/2006/main">
                  <a:graphicData uri="http://schemas.microsoft.com/office/word/2010/wordprocessingShape">
                    <wps:wsp>
                      <wps:cNvCnPr/>
                      <wps:spPr>
                        <a:xfrm>
                          <a:off x="0" y="0"/>
                          <a:ext cx="121227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E2555" id="Connecteur droit avec flèche 47" o:spid="_x0000_s1026" type="#_x0000_t32" style="position:absolute;margin-left:70.9pt;margin-top:69.8pt;width:95.45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" strokecolor="red" strokeweight="2.25pt">
                <v:stroke endarrow="block" joinstyle="miter"/>
              </v:shape>
            </w:pict>
          </mc:Fallback>
        </mc:AlternateContent>
      </w:r>
      <w:r>
        <w:rPr>
          <w:rFonts w:ascii="Arial" w:hAnsi="Arial" w:cs="Arial"/>
          <w:noProof/>
          <w:color w:val="000000"/>
          <w:sz w:val="20"/>
          <w:szCs w:val="20"/>
        </w:rPr>
        <mc:AlternateContent>
          <mc:Choice Requires="wps">
            <w:drawing>
              <wp:anchor distT="0" distB="0" distL="114300" distR="114300" simplePos="0" relativeHeight="251671040" behindDoc="0" locked="0" layoutInCell="1" allowOverlap="1" wp14:anchorId="3279BA01" wp14:editId="46A68872">
                <wp:simplePos x="0" y="0"/>
                <wp:positionH relativeFrom="column">
                  <wp:posOffset>865794</wp:posOffset>
                </wp:positionH>
                <wp:positionV relativeFrom="paragraph">
                  <wp:posOffset>1276581</wp:posOffset>
                </wp:positionV>
                <wp:extent cx="2680854" cy="0"/>
                <wp:effectExtent l="0" t="76200" r="24765" b="95250"/>
                <wp:wrapNone/>
                <wp:docPr id="46" name="Connecteur droit avec flèche 46"/>
                <wp:cNvGraphicFramePr/>
                <a:graphic xmlns:a="http://schemas.openxmlformats.org/drawingml/2006/main">
                  <a:graphicData uri="http://schemas.microsoft.com/office/word/2010/wordprocessingShape">
                    <wps:wsp>
                      <wps:cNvCnPr/>
                      <wps:spPr>
                        <a:xfrm>
                          <a:off x="0" y="0"/>
                          <a:ext cx="2680854" cy="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DEDAA" id="Connecteur droit avec flèche 46" o:spid="_x0000_s1026" type="#_x0000_t32" style="position:absolute;margin-left:68.15pt;margin-top:100.5pt;width:211.1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" strokecolor="#00b050" strokeweight="1.5pt">
                <v:stroke endarrow="block" joinstyle="miter"/>
              </v:shape>
            </w:pict>
          </mc:Fallback>
        </mc:AlternateContent>
      </w:r>
      <w:r w:rsidR="00415C33">
        <w:rPr>
          <w:rFonts w:ascii="Arial" w:hAnsi="Arial" w:cs="Arial"/>
          <w:noProof/>
          <w:color w:val="000000"/>
          <w:sz w:val="20"/>
          <w:szCs w:val="20"/>
        </w:rPr>
        <w:drawing>
          <wp:inline distT="0" distB="0" distL="0" distR="0" wp14:anchorId="555F4EE7" wp14:editId="37992170">
            <wp:extent cx="4206240" cy="23393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6240" cy="2339340"/>
                    </a:xfrm>
                    <a:prstGeom prst="rect">
                      <a:avLst/>
                    </a:prstGeom>
                    <a:solidFill>
                      <a:srgbClr val="FFFFFF"/>
                    </a:solidFill>
                    <a:ln>
                      <a:noFill/>
                    </a:ln>
                  </pic:spPr>
                </pic:pic>
              </a:graphicData>
            </a:graphic>
          </wp:inline>
        </w:drawing>
      </w:r>
    </w:p>
    <w:p w14:paraId="6E164513" w14:textId="77777777" w:rsidR="002471E0" w:rsidRPr="002471E0" w:rsidRDefault="002471E0" w:rsidP="009E4337">
      <w:pPr>
        <w:pStyle w:val="Titre5"/>
      </w:pPr>
      <w:r w:rsidRPr="002471E0">
        <w:t>Doc 3 p 79 – Répondre aux questions 8 à 12</w:t>
      </w:r>
    </w:p>
    <w:p w14:paraId="6764D9C5" w14:textId="77777777" w:rsidR="006B07ED" w:rsidRDefault="006B07ED" w:rsidP="009E4337">
      <w:pPr>
        <w:pStyle w:val="Rponses"/>
        <w:rPr>
          <w:lang w:eastAsia="fr-FR"/>
        </w:rPr>
      </w:pPr>
    </w:p>
    <w:p w14:paraId="23033BC0" w14:textId="32A81BC3" w:rsidR="00A23987" w:rsidRDefault="00415C33" w:rsidP="009E4337">
      <w:pPr>
        <w:pStyle w:val="Rponses"/>
        <w:rPr>
          <w:lang w:eastAsia="fr-FR"/>
        </w:rPr>
      </w:pPr>
      <w:r>
        <w:rPr>
          <w:noProof/>
          <w:lang w:eastAsia="fr-FR"/>
        </w:rPr>
        <w:drawing>
          <wp:inline distT="0" distB="0" distL="0" distR="0" wp14:anchorId="58DF8792" wp14:editId="672C899C">
            <wp:extent cx="6469380" cy="397764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9380" cy="3977640"/>
                    </a:xfrm>
                    <a:prstGeom prst="rect">
                      <a:avLst/>
                    </a:prstGeom>
                    <a:noFill/>
                    <a:ln>
                      <a:noFill/>
                    </a:ln>
                  </pic:spPr>
                </pic:pic>
              </a:graphicData>
            </a:graphic>
          </wp:inline>
        </w:drawing>
      </w:r>
    </w:p>
    <w:p w14:paraId="05B03F7A" w14:textId="77777777" w:rsidR="006B07ED" w:rsidRPr="002471E0" w:rsidRDefault="006B07ED" w:rsidP="009E4337">
      <w:pPr>
        <w:pStyle w:val="Rponses"/>
        <w:rPr>
          <w:lang w:eastAsia="fr-FR"/>
        </w:rPr>
      </w:pPr>
    </w:p>
    <w:p w14:paraId="557FEE3B" w14:textId="28437C62" w:rsidR="006B07ED" w:rsidRDefault="006B07ED" w:rsidP="006B07ED">
      <w:pPr>
        <w:pStyle w:val="Titre6"/>
        <w:rPr>
          <w:lang w:eastAsia="fr-FR"/>
        </w:rPr>
      </w:pPr>
      <w:r>
        <w:rPr>
          <w:lang w:eastAsia="fr-FR"/>
        </w:rPr>
        <w:lastRenderedPageBreak/>
        <w:t xml:space="preserve">Synthèse : </w:t>
      </w:r>
      <w:r w:rsidRPr="006B07ED">
        <w:rPr>
          <w:lang w:eastAsia="fr-FR"/>
        </w:rPr>
        <w:t>L’échange ne peut avoir lieu que si tous les acheteurs et les vendeurs trouvent une contrepartie. Il existe donc un « prix d’équilibre » pour lequel l’offre et la demande sont égales et qui permet la transaction. Pour ce prix, il n’y a ni pénurie, ni surproduction et l’échange permet les gains les plus élevés pour tous.</w:t>
      </w:r>
      <w:r w:rsidRPr="006B07ED">
        <w:rPr>
          <w:lang w:eastAsia="fr-FR"/>
        </w:rPr>
        <w:br/>
        <w:t>En théorie, l’équilibre sur le marché en concurrence est un « optimum », une situation que l’on ne peut pas améliorer sans diminuer la satisfaction d’au moins un agent. Le surplus total est le plus élevé quand le marché est à l’équilibre en situation de concurrence.</w:t>
      </w:r>
    </w:p>
    <w:p w14:paraId="46D7ED5D" w14:textId="1FA402CE" w:rsidR="0084194B" w:rsidRDefault="0084194B" w:rsidP="003272AA">
      <w:pPr>
        <w:pStyle w:val="Titre2"/>
        <w:rPr>
          <w:rFonts w:ascii="Garamond" w:hAnsi="Garamond"/>
          <w:color w:val="7B230C"/>
          <w:sz w:val="24"/>
          <w:szCs w:val="22"/>
          <w:lang w:eastAsia="fr-FR"/>
        </w:rPr>
      </w:pPr>
      <w:r>
        <w:rPr>
          <w:rFonts w:ascii="Garamond" w:hAnsi="Garamond"/>
          <w:color w:val="7B230C"/>
          <w:sz w:val="24"/>
          <w:szCs w:val="22"/>
          <w:lang w:eastAsia="fr-FR"/>
        </w:rPr>
        <w:t>Les prix plafond et plancher sont deux formes de contrôle des prix par les gouvernements. Ils ont pour objectifs de maintenir l’accessibilité aux produits de base, en évitant les prix abusifs, de ralentir l’inflation (prix plafond) ou inversement de garantir un revenu minimum aux producteurs de certaines marchandises ou aux salariés (prix plancher).</w:t>
      </w:r>
    </w:p>
    <w:p w14:paraId="336EC165" w14:textId="1A7A3DE6" w:rsidR="00FD6FC2" w:rsidRDefault="00FD6FC2" w:rsidP="003272AA">
      <w:pPr>
        <w:pStyle w:val="Titre2"/>
        <w:rPr>
          <w:rFonts w:ascii="Garamond" w:hAnsi="Garamond"/>
          <w:color w:val="7B230C"/>
          <w:sz w:val="24"/>
          <w:szCs w:val="22"/>
          <w:lang w:eastAsia="fr-FR"/>
        </w:rPr>
      </w:pPr>
      <w:r w:rsidRPr="00FD6FC2">
        <w:rPr>
          <w:rFonts w:ascii="Garamond" w:hAnsi="Garamond"/>
          <w:color w:val="7B230C"/>
          <w:sz w:val="24"/>
          <w:szCs w:val="22"/>
          <w:lang w:eastAsia="fr-FR"/>
        </w:rPr>
        <w:t>Dans certains cas, le prix d'un objet obtenu par l'offre et la demande ne couvre pas</w:t>
      </w:r>
      <w:r>
        <w:rPr>
          <w:rFonts w:ascii="Garamond" w:hAnsi="Garamond"/>
          <w:color w:val="7B230C"/>
          <w:sz w:val="24"/>
          <w:szCs w:val="22"/>
          <w:lang w:eastAsia="fr-FR"/>
        </w:rPr>
        <w:t xml:space="preserve"> le coût</w:t>
      </w:r>
      <w:r w:rsidRPr="00FD6FC2">
        <w:rPr>
          <w:rFonts w:ascii="Garamond" w:hAnsi="Garamond"/>
          <w:color w:val="7B230C"/>
          <w:sz w:val="24"/>
          <w:szCs w:val="22"/>
          <w:lang w:eastAsia="fr-FR"/>
        </w:rPr>
        <w:t xml:space="preserve"> moyen d'un article. Si tel est le cas, il y a une incitation à ne pas produire pour économiser de l'argent. Par conséquent, le gouvernement établira un prix plancher afin que l'industrie trouve rentable de produire et ainsi de le faire.</w:t>
      </w:r>
      <w:r w:rsidRPr="00FD6FC2">
        <w:rPr>
          <w:rFonts w:ascii="Garamond" w:hAnsi="Garamond"/>
          <w:color w:val="7B230C"/>
          <w:sz w:val="24"/>
          <w:szCs w:val="22"/>
          <w:lang w:eastAsia="fr-FR"/>
        </w:rPr>
        <w:t xml:space="preserve"> </w:t>
      </w:r>
      <w:r w:rsidR="0084194B" w:rsidRPr="0084194B">
        <w:rPr>
          <w:rFonts w:ascii="Garamond" w:hAnsi="Garamond"/>
          <w:color w:val="7B230C"/>
          <w:sz w:val="24"/>
          <w:szCs w:val="22"/>
          <w:lang w:eastAsia="fr-FR"/>
        </w:rPr>
        <w:t>Avec un prix plancher, les entreprises savent qu'elles obtiendront une somme d'argent garantie pour leurs produits ou leurs services. Un inconvénient à un prix plancher est que le prix ne peut pas augmenter.</w:t>
      </w:r>
      <w:r w:rsidR="0084194B">
        <w:rPr>
          <w:rFonts w:ascii="Garamond" w:hAnsi="Garamond"/>
          <w:color w:val="7B230C"/>
          <w:sz w:val="24"/>
          <w:szCs w:val="22"/>
          <w:lang w:eastAsia="fr-FR"/>
        </w:rPr>
        <w:t xml:space="preserve"> </w:t>
      </w:r>
      <w:r w:rsidRPr="00FD6FC2">
        <w:rPr>
          <w:rFonts w:ascii="Garamond" w:hAnsi="Garamond"/>
          <w:color w:val="7B230C"/>
          <w:sz w:val="24"/>
          <w:szCs w:val="22"/>
          <w:lang w:eastAsia="fr-FR"/>
        </w:rPr>
        <w:t>Une fois que le prix plancher a été fixé, il y a généralement une offre excédentaire du ou des produits en particulier.</w:t>
      </w:r>
    </w:p>
    <w:p w14:paraId="1F3C5595" w14:textId="34C7D852" w:rsidR="00FD6FC2" w:rsidRPr="0084194B" w:rsidRDefault="0084194B" w:rsidP="003272AA">
      <w:pPr>
        <w:pStyle w:val="Titre2"/>
        <w:rPr>
          <w:rFonts w:ascii="Garamond" w:hAnsi="Garamond"/>
          <w:color w:val="7B230C"/>
          <w:sz w:val="24"/>
          <w:szCs w:val="22"/>
          <w:lang w:eastAsia="fr-FR"/>
        </w:rPr>
      </w:pPr>
      <w:r w:rsidRPr="0084194B">
        <w:rPr>
          <w:rFonts w:ascii="Garamond" w:hAnsi="Garamond"/>
          <w:color w:val="7B230C"/>
          <w:sz w:val="24"/>
          <w:szCs w:val="22"/>
          <w:lang w:eastAsia="fr-FR"/>
        </w:rPr>
        <w:t>Un prix plafond est une limite sur le prix d'un bien ou d'un service imposé par le gouvernement pour protéger les consommateurs</w:t>
      </w:r>
      <w:r w:rsidRPr="0084194B">
        <w:rPr>
          <w:rFonts w:ascii="Garamond" w:hAnsi="Garamond"/>
          <w:color w:val="7B230C"/>
          <w:sz w:val="24"/>
          <w:szCs w:val="22"/>
          <w:lang w:eastAsia="fr-FR"/>
        </w:rPr>
        <w:t xml:space="preserve">. </w:t>
      </w:r>
      <w:r w:rsidRPr="0084194B">
        <w:rPr>
          <w:rFonts w:ascii="Garamond" w:hAnsi="Garamond"/>
          <w:color w:val="7B230C"/>
          <w:sz w:val="24"/>
          <w:szCs w:val="22"/>
          <w:lang w:eastAsia="fr-FR"/>
        </w:rPr>
        <w:t>Pour que la mesure soit efficace, le prix fixé par le prix plafond doit être inférieur au prix d'équilibre naturel.</w:t>
      </w:r>
    </w:p>
    <w:p w14:paraId="27E32F24" w14:textId="5EA567A9" w:rsidR="006B2858" w:rsidRPr="006B2858" w:rsidRDefault="006B2858" w:rsidP="003272AA">
      <w:pPr>
        <w:pStyle w:val="Titre2"/>
        <w:rPr>
          <w:sz w:val="20"/>
          <w:szCs w:val="20"/>
        </w:rPr>
      </w:pPr>
      <w:r>
        <w:br w:type="page"/>
      </w:r>
      <w:bookmarkStart w:id="5" w:name="_Hlk19517456"/>
      <w:r w:rsidR="006B07ED">
        <w:lastRenderedPageBreak/>
        <w:t>4</w:t>
      </w:r>
      <w:r w:rsidRPr="002471E0">
        <w:t>.</w:t>
      </w:r>
      <w:r w:rsidRPr="002471E0">
        <w:rPr>
          <w:i/>
          <w:iCs/>
        </w:rPr>
        <w:t xml:space="preserve"> </w:t>
      </w:r>
      <w:r>
        <w:t>Comment une taxe forfaitaire agit-elle sur l’équilibre</w:t>
      </w:r>
      <w:r w:rsidRPr="006B2858">
        <w:t xml:space="preserve"> ? </w:t>
      </w:r>
    </w:p>
    <w:p w14:paraId="51944C86" w14:textId="77777777" w:rsidR="003575F9" w:rsidRDefault="003575F9" w:rsidP="003575F9">
      <w:pPr>
        <w:pStyle w:val="Objectif-questions"/>
      </w:pPr>
      <w:r w:rsidRPr="00EF0B07">
        <w:t xml:space="preserve">Savoir illustrer et interpréter les déplacements des courbes et sur les courbes, par différents exemples chiffrés, notamment celui de la mise en œuvre d’une taxe forfaitaire. </w:t>
      </w:r>
    </w:p>
    <w:p w14:paraId="41487F5B" w14:textId="77777777" w:rsidR="006B2858" w:rsidRDefault="006B2858">
      <w:pPr>
        <w:autoSpaceDE w:val="0"/>
      </w:pPr>
    </w:p>
    <w:p w14:paraId="154A9543" w14:textId="77777777" w:rsidR="006B2858" w:rsidRPr="005E1A92" w:rsidRDefault="006B2858" w:rsidP="00EA337C">
      <w:pPr>
        <w:pStyle w:val="Titre5"/>
      </w:pPr>
      <w:r w:rsidRPr="005E1A92">
        <w:t>Document 1 : Taxer pour modifier les comportements</w:t>
      </w:r>
    </w:p>
    <w:bookmarkEnd w:id="5"/>
    <w:p w14:paraId="694CDE97" w14:textId="7F8AC1D9" w:rsidR="006B2858" w:rsidRPr="006B2858" w:rsidRDefault="00415C33" w:rsidP="001510F0">
      <w:pPr>
        <w:autoSpaceDE w:val="0"/>
        <w:autoSpaceDN w:val="0"/>
        <w:adjustRightInd w:val="0"/>
        <w:jc w:val="center"/>
        <w:rPr>
          <w:noProof/>
        </w:rPr>
      </w:pPr>
      <w:r>
        <w:rPr>
          <w:noProof/>
        </w:rPr>
        <w:drawing>
          <wp:inline distT="0" distB="0" distL="0" distR="0" wp14:anchorId="4462DB2B" wp14:editId="2B01CFB9">
            <wp:extent cx="4465320" cy="36042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l="24246" t="34232" r="39558" b="13814"/>
                    <a:stretch>
                      <a:fillRect/>
                    </a:stretch>
                  </pic:blipFill>
                  <pic:spPr bwMode="auto">
                    <a:xfrm>
                      <a:off x="0" y="0"/>
                      <a:ext cx="4465320" cy="3604260"/>
                    </a:xfrm>
                    <a:prstGeom prst="rect">
                      <a:avLst/>
                    </a:prstGeom>
                    <a:noFill/>
                    <a:ln>
                      <a:noFill/>
                    </a:ln>
                  </pic:spPr>
                </pic:pic>
              </a:graphicData>
            </a:graphic>
          </wp:inline>
        </w:drawing>
      </w:r>
    </w:p>
    <w:p w14:paraId="450429FC" w14:textId="77777777" w:rsidR="006B2858" w:rsidRPr="00EA337C" w:rsidRDefault="00EA337C" w:rsidP="00EA337C">
      <w:pPr>
        <w:pStyle w:val="Objectif-questions"/>
      </w:pPr>
      <w:r>
        <w:t xml:space="preserve">1. </w:t>
      </w:r>
      <w:r w:rsidR="006B2858" w:rsidRPr="00EA337C">
        <w:t>Quel est le principe de la taxe instaurée en 2012 ?</w:t>
      </w:r>
    </w:p>
    <w:p w14:paraId="4BCB8E4D" w14:textId="77777777" w:rsidR="006B2858" w:rsidRPr="00EA337C" w:rsidRDefault="00EA337C" w:rsidP="00EA337C">
      <w:pPr>
        <w:pStyle w:val="Objectif-questions"/>
      </w:pPr>
      <w:r>
        <w:t xml:space="preserve">2. </w:t>
      </w:r>
      <w:r w:rsidR="006B2858" w:rsidRPr="00EA337C">
        <w:t>Si les vendeurs de boissons ne réduisent pas la teneur en sucre de leurs produits, quel impact aura la taxe sur les consommateurs ? Pourquoi les vendeurs risquent-ils de perdre des parts de marché ?</w:t>
      </w:r>
    </w:p>
    <w:p w14:paraId="5B1EED13" w14:textId="77777777" w:rsidR="006B2858" w:rsidRPr="00EA337C" w:rsidRDefault="00EA337C" w:rsidP="00EA337C">
      <w:pPr>
        <w:pStyle w:val="Objectif-questions"/>
      </w:pPr>
      <w:r>
        <w:t xml:space="preserve">3. </w:t>
      </w:r>
      <w:r w:rsidR="006B2858" w:rsidRPr="00EA337C">
        <w:t>Expliquez pourquoi les économistes qualifient ce type de taxe de « comportementale » ?</w:t>
      </w:r>
    </w:p>
    <w:p w14:paraId="4C79C838" w14:textId="77777777" w:rsidR="00A23987" w:rsidRDefault="00A23987" w:rsidP="00EA337C">
      <w:pPr>
        <w:pStyle w:val="Titre5"/>
        <w:rPr>
          <w:noProof/>
        </w:rPr>
      </w:pPr>
    </w:p>
    <w:p w14:paraId="7702EFC5" w14:textId="77777777" w:rsidR="00866FE1" w:rsidRPr="005E1A92" w:rsidRDefault="00866FE1" w:rsidP="00EA337C">
      <w:pPr>
        <w:pStyle w:val="Titre5"/>
        <w:rPr>
          <w:rFonts w:ascii="Times New Roman" w:hAnsi="Times New Roman"/>
          <w:kern w:val="36"/>
          <w:sz w:val="48"/>
          <w:szCs w:val="48"/>
          <w:lang w:eastAsia="fr-FR"/>
        </w:rPr>
      </w:pPr>
      <w:r w:rsidRPr="005E1A92">
        <w:rPr>
          <w:noProof/>
        </w:rPr>
        <w:t>Document 2 : Quel est l’effet théorique d’une taxe forfaitaire sur la courbe d’offre ?</w:t>
      </w:r>
    </w:p>
    <w:p w14:paraId="46B55A31" w14:textId="26DBEE1B" w:rsidR="006D6A15" w:rsidRDefault="00415C33" w:rsidP="005C32D8">
      <w:pPr>
        <w:autoSpaceDE w:val="0"/>
        <w:autoSpaceDN w:val="0"/>
        <w:adjustRightInd w:val="0"/>
        <w:ind w:left="142"/>
        <w:jc w:val="center"/>
        <w:rPr>
          <w:noProof/>
        </w:rPr>
      </w:pPr>
      <w:r>
        <w:rPr>
          <w:noProof/>
        </w:rPr>
        <w:drawing>
          <wp:inline distT="0" distB="0" distL="0" distR="0" wp14:anchorId="1F7EE600" wp14:editId="7055CE65">
            <wp:extent cx="6324600" cy="26974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24246" t="37732" r="2802" b="14845"/>
                    <a:stretch>
                      <a:fillRect/>
                    </a:stretch>
                  </pic:blipFill>
                  <pic:spPr bwMode="auto">
                    <a:xfrm>
                      <a:off x="0" y="0"/>
                      <a:ext cx="6324600" cy="2697480"/>
                    </a:xfrm>
                    <a:prstGeom prst="rect">
                      <a:avLst/>
                    </a:prstGeom>
                    <a:noFill/>
                    <a:ln>
                      <a:noFill/>
                    </a:ln>
                  </pic:spPr>
                </pic:pic>
              </a:graphicData>
            </a:graphic>
          </wp:inline>
        </w:drawing>
      </w:r>
    </w:p>
    <w:p w14:paraId="3651ECEF" w14:textId="77777777" w:rsidR="006D6A15" w:rsidRDefault="006D6A15" w:rsidP="00866FE1">
      <w:pPr>
        <w:autoSpaceDE w:val="0"/>
        <w:autoSpaceDN w:val="0"/>
        <w:adjustRightInd w:val="0"/>
        <w:ind w:left="142"/>
        <w:rPr>
          <w:noProof/>
        </w:rPr>
      </w:pPr>
    </w:p>
    <w:p w14:paraId="7FFB4C36" w14:textId="77777777" w:rsidR="00866FE1" w:rsidRPr="00EA337C" w:rsidRDefault="00EA337C" w:rsidP="00EA337C">
      <w:pPr>
        <w:pStyle w:val="Objectif-questions"/>
      </w:pPr>
      <w:r>
        <w:t xml:space="preserve">1. </w:t>
      </w:r>
      <w:r w:rsidR="00866FE1" w:rsidRPr="00EA337C">
        <w:t>Quels sont les effets de la taxe pour les vendeurs ? Pour les acheteurs ?</w:t>
      </w:r>
    </w:p>
    <w:p w14:paraId="66A7A714" w14:textId="77777777" w:rsidR="00866FE1" w:rsidRPr="00EA337C" w:rsidRDefault="00EA337C" w:rsidP="00EA337C">
      <w:pPr>
        <w:pStyle w:val="Objectif-questions"/>
      </w:pPr>
      <w:r>
        <w:t xml:space="preserve">2. </w:t>
      </w:r>
      <w:r w:rsidR="00866FE1" w:rsidRPr="00EA337C">
        <w:t>Observez le graphique : dans cet exemple, le gouvernement a-t-il atteint son objectif ?</w:t>
      </w:r>
    </w:p>
    <w:p w14:paraId="48C1A705" w14:textId="77777777" w:rsidR="00AD5ACA" w:rsidRPr="00AD5ACA" w:rsidRDefault="00AD5ACA" w:rsidP="00EA337C">
      <w:pPr>
        <w:pStyle w:val="Titre5"/>
        <w:rPr>
          <w:rFonts w:ascii="Times New Roman" w:hAnsi="Times New Roman"/>
          <w:kern w:val="36"/>
          <w:sz w:val="48"/>
          <w:szCs w:val="48"/>
          <w:lang w:eastAsia="fr-FR"/>
        </w:rPr>
      </w:pPr>
      <w:r>
        <w:rPr>
          <w:i/>
          <w:iCs/>
          <w:color w:val="FF0000"/>
        </w:rPr>
        <w:br w:type="page"/>
      </w:r>
      <w:r w:rsidRPr="00AD5ACA">
        <w:rPr>
          <w:noProof/>
        </w:rPr>
        <w:lastRenderedPageBreak/>
        <w:t>Document 3 : Les taxes sont-elles efficaces ?</w:t>
      </w:r>
    </w:p>
    <w:p w14:paraId="48315537" w14:textId="5C5ED843" w:rsidR="00AD5ACA" w:rsidRPr="00AD5ACA" w:rsidRDefault="00415C33" w:rsidP="00AD5ACA">
      <w:pPr>
        <w:autoSpaceDE w:val="0"/>
        <w:autoSpaceDN w:val="0"/>
        <w:adjustRightInd w:val="0"/>
        <w:rPr>
          <w:noProof/>
        </w:rPr>
      </w:pPr>
      <w:r>
        <w:rPr>
          <w:noProof/>
        </w:rPr>
        <w:drawing>
          <wp:inline distT="0" distB="0" distL="0" distR="0" wp14:anchorId="624A5E9F" wp14:editId="3B94F3EE">
            <wp:extent cx="4678680" cy="39166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l="55200" t="29691" r="2553" b="7607"/>
                    <a:stretch>
                      <a:fillRect/>
                    </a:stretch>
                  </pic:blipFill>
                  <pic:spPr bwMode="auto">
                    <a:xfrm>
                      <a:off x="0" y="0"/>
                      <a:ext cx="4678680" cy="3916680"/>
                    </a:xfrm>
                    <a:prstGeom prst="rect">
                      <a:avLst/>
                    </a:prstGeom>
                    <a:noFill/>
                    <a:ln>
                      <a:noFill/>
                    </a:ln>
                  </pic:spPr>
                </pic:pic>
              </a:graphicData>
            </a:graphic>
          </wp:inline>
        </w:drawing>
      </w:r>
      <w:r>
        <w:rPr>
          <w:noProof/>
        </w:rPr>
        <w:drawing>
          <wp:inline distT="0" distB="0" distL="0" distR="0" wp14:anchorId="5A1CE4AF" wp14:editId="17CFA5FC">
            <wp:extent cx="1737360" cy="24003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l="29466" t="32379" r="51506" b="20564"/>
                    <a:stretch>
                      <a:fillRect/>
                    </a:stretch>
                  </pic:blipFill>
                  <pic:spPr bwMode="auto">
                    <a:xfrm>
                      <a:off x="0" y="0"/>
                      <a:ext cx="1737360" cy="2400300"/>
                    </a:xfrm>
                    <a:prstGeom prst="rect">
                      <a:avLst/>
                    </a:prstGeom>
                    <a:noFill/>
                    <a:ln>
                      <a:noFill/>
                    </a:ln>
                  </pic:spPr>
                </pic:pic>
              </a:graphicData>
            </a:graphic>
          </wp:inline>
        </w:drawing>
      </w:r>
    </w:p>
    <w:p w14:paraId="279EF620" w14:textId="77777777" w:rsidR="00AD5ACA" w:rsidRPr="006B2858" w:rsidRDefault="00AD5ACA" w:rsidP="006B2858">
      <w:pPr>
        <w:widowControl w:val="0"/>
        <w:jc w:val="both"/>
        <w:rPr>
          <w:i/>
          <w:iCs/>
          <w:color w:val="FF0000"/>
        </w:rPr>
      </w:pPr>
    </w:p>
    <w:p w14:paraId="1854E69F" w14:textId="77777777" w:rsidR="00C752F4" w:rsidRDefault="00AD5ACA" w:rsidP="00C752F4">
      <w:pPr>
        <w:widowControl w:val="0"/>
        <w:jc w:val="both"/>
      </w:pPr>
      <w:r>
        <w:t xml:space="preserve">L’effet attendu d’une taxe dépend de l’élasticité-prix de la demande. </w:t>
      </w:r>
    </w:p>
    <w:p w14:paraId="0C200FB2" w14:textId="77777777" w:rsidR="00A23987" w:rsidRDefault="00C752F4" w:rsidP="00A23987">
      <w:pPr>
        <w:pStyle w:val="Objectif-questions"/>
        <w:rPr>
          <w:noProof/>
        </w:rPr>
      </w:pPr>
      <w:r>
        <w:rPr>
          <w:noProof/>
        </w:rPr>
        <w:t xml:space="preserve">1. </w:t>
      </w:r>
      <w:r w:rsidR="00AD5ACA" w:rsidRPr="00AD5ACA">
        <w:rPr>
          <w:noProof/>
        </w:rPr>
        <w:t>Comment l’elasticité-prix permet-elle d’estimer les effet d’une taxe ?</w:t>
      </w:r>
      <w:bookmarkStart w:id="6" w:name="_Hlk22815734"/>
    </w:p>
    <w:bookmarkEnd w:id="6"/>
    <w:p w14:paraId="4506E067" w14:textId="77777777" w:rsidR="00AD5ACA" w:rsidRPr="00A23987" w:rsidRDefault="00C752F4" w:rsidP="00A23987">
      <w:pPr>
        <w:pStyle w:val="Objectif-questions"/>
      </w:pPr>
      <w:r w:rsidRPr="00A23987">
        <w:t xml:space="preserve">2. </w:t>
      </w:r>
      <w:r w:rsidR="00AD5ACA" w:rsidRPr="00A23987">
        <w:t>Au vu des études citées, la taxe atteint-elle son objectif de changement des comportements alimentaires ?</w:t>
      </w:r>
    </w:p>
    <w:p w14:paraId="33DBA6DC" w14:textId="77777777" w:rsidR="00AD5ACA" w:rsidRPr="00AD5ACA" w:rsidRDefault="00C752F4" w:rsidP="00EA337C">
      <w:pPr>
        <w:pStyle w:val="Objectif-questions"/>
      </w:pPr>
      <w:r>
        <w:t xml:space="preserve">3. </w:t>
      </w:r>
      <w:r w:rsidR="00AD5ACA" w:rsidRPr="00AD5ACA">
        <w:rPr>
          <w:noProof/>
        </w:rPr>
        <w:t>Reformulez les phrases soulignées en utilisant la notion d’élasticité-prix de la demande</w:t>
      </w:r>
    </w:p>
    <w:p w14:paraId="0C9D1ECA" w14:textId="77777777" w:rsidR="005E1A92" w:rsidRPr="005E1A92" w:rsidRDefault="00EA337C" w:rsidP="00EA337C">
      <w:pPr>
        <w:tabs>
          <w:tab w:val="left" w:pos="1188"/>
        </w:tabs>
        <w:autoSpaceDE w:val="0"/>
        <w:autoSpaceDN w:val="0"/>
        <w:adjustRightInd w:val="0"/>
        <w:rPr>
          <w:i/>
          <w:iCs/>
          <w:color w:val="FF0000"/>
        </w:rPr>
      </w:pPr>
      <w:r>
        <w:rPr>
          <w:rFonts w:ascii="Times New Roman" w:eastAsia="Times New Roman" w:hAnsi="Times New Roman"/>
          <w:b/>
          <w:bCs/>
          <w:kern w:val="36"/>
          <w:sz w:val="48"/>
          <w:szCs w:val="48"/>
          <w:lang w:eastAsia="fr-FR"/>
        </w:rPr>
        <w:tab/>
      </w:r>
    </w:p>
    <w:p w14:paraId="02B2EF32" w14:textId="77777777" w:rsidR="001A151B" w:rsidRPr="001A151B" w:rsidRDefault="001A151B" w:rsidP="001A151B">
      <w:pPr>
        <w:autoSpaceDE w:val="0"/>
        <w:autoSpaceDN w:val="0"/>
        <w:adjustRightInd w:val="0"/>
      </w:pPr>
    </w:p>
    <w:p w14:paraId="258F1367" w14:textId="77777777" w:rsidR="00A23987" w:rsidRPr="001A151B" w:rsidRDefault="00A23987" w:rsidP="00A23987">
      <w:pPr>
        <w:pStyle w:val="Titre6"/>
      </w:pPr>
      <w:r w:rsidRPr="001A151B">
        <w:t>Synthèse</w:t>
      </w:r>
    </w:p>
    <w:p w14:paraId="7CE81FC6" w14:textId="77777777" w:rsidR="00A23987" w:rsidRPr="001A151B" w:rsidRDefault="00A23987" w:rsidP="00A23987">
      <w:pPr>
        <w:pStyle w:val="Titre6"/>
      </w:pPr>
      <w:r w:rsidRPr="001A151B">
        <w:t>Les pouvoirs publics peuvent modifier l’équilibre du marché par l’instauration d’une taxe forfaitaire, qui est une taxe d’un même montant pour tous. Cette taxe peut porter sur les acheteurs ou sur les vendeurs. Au niveau théorique, une taxe de ce type est efficace, car elle augmente le prix et diminue la quantité échangée. En réalité, l’effet de la taxe dépend de l’élasticité-prix de la demande et de l’offre et des possibles effets de substitutions.</w:t>
      </w:r>
    </w:p>
    <w:p w14:paraId="4F71520F" w14:textId="77777777" w:rsidR="00A30A79" w:rsidRDefault="001A151B" w:rsidP="007C0300">
      <w:pPr>
        <w:rPr>
          <w:rFonts w:ascii="Times New Roman" w:eastAsia="Times New Roman" w:hAnsi="Times New Roman"/>
          <w:sz w:val="24"/>
          <w:szCs w:val="24"/>
          <w:lang w:eastAsia="fr-FR"/>
        </w:rPr>
      </w:pPr>
      <w:r w:rsidRPr="001A151B">
        <w:rPr>
          <w:rFonts w:ascii="Times New Roman" w:eastAsia="Times New Roman" w:hAnsi="Times New Roman"/>
          <w:sz w:val="24"/>
          <w:szCs w:val="24"/>
          <w:lang w:eastAsia="fr-FR"/>
        </w:rPr>
        <w:br w:type="page"/>
      </w:r>
      <w:bookmarkStart w:id="7" w:name="_Hlk20070894"/>
    </w:p>
    <w:p w14:paraId="63467124" w14:textId="04F3C6CB" w:rsidR="00A30A79" w:rsidRPr="00A30A79" w:rsidRDefault="00A30A79" w:rsidP="00A30A79">
      <w:pPr>
        <w:pStyle w:val="Titre3"/>
        <w:rPr>
          <w:sz w:val="28"/>
          <w:szCs w:val="28"/>
          <w:lang w:eastAsia="fr-FR"/>
        </w:rPr>
      </w:pPr>
      <w:r w:rsidRPr="00A30A79">
        <w:rPr>
          <w:sz w:val="28"/>
          <w:szCs w:val="28"/>
          <w:lang w:eastAsia="fr-FR"/>
        </w:rPr>
        <w:lastRenderedPageBreak/>
        <w:t>Activité</w:t>
      </w:r>
    </w:p>
    <w:p w14:paraId="6C2FE078" w14:textId="77777777" w:rsidR="00A30A79" w:rsidRDefault="00A30A79" w:rsidP="007C0300">
      <w:pPr>
        <w:rPr>
          <w:rFonts w:ascii="Times New Roman" w:eastAsia="Times New Roman" w:hAnsi="Times New Roman"/>
          <w:sz w:val="24"/>
          <w:szCs w:val="24"/>
          <w:lang w:eastAsia="fr-FR"/>
        </w:rPr>
      </w:pPr>
    </w:p>
    <w:p w14:paraId="7017D91A" w14:textId="206F62D9" w:rsidR="007C0300" w:rsidRPr="007C0300" w:rsidRDefault="007C0300" w:rsidP="007C0300">
      <w:pPr>
        <w:rPr>
          <w:rFonts w:eastAsia="Times New Roman" w:cs="Calibri"/>
          <w:b/>
          <w:bCs/>
          <w:sz w:val="24"/>
          <w:szCs w:val="24"/>
          <w:lang w:eastAsia="fr-FR"/>
        </w:rPr>
      </w:pPr>
      <w:r w:rsidRPr="007C0300">
        <w:rPr>
          <w:rFonts w:eastAsia="Times New Roman" w:cs="Calibri"/>
          <w:b/>
          <w:bCs/>
          <w:sz w:val="24"/>
          <w:szCs w:val="24"/>
          <w:lang w:eastAsia="fr-FR"/>
        </w:rPr>
        <w:t>Document 1</w:t>
      </w:r>
    </w:p>
    <w:p w14:paraId="5DF0A31E" w14:textId="77777777" w:rsidR="007C0300" w:rsidRPr="007C0300" w:rsidRDefault="007C0300" w:rsidP="007C0300">
      <w:pPr>
        <w:spacing w:after="240"/>
        <w:jc w:val="both"/>
        <w:rPr>
          <w:rFonts w:ascii="Times New Roman" w:eastAsia="Times New Roman" w:hAnsi="Times New Roman"/>
          <w:lang w:eastAsia="fr-FR"/>
        </w:rPr>
      </w:pPr>
      <w:r w:rsidRPr="007C0300">
        <w:rPr>
          <w:rFonts w:ascii="Times New Roman" w:eastAsia="Times New Roman" w:hAnsi="Times New Roman"/>
          <w:lang w:eastAsia="fr-FR"/>
        </w:rPr>
        <w:t xml:space="preserve">Alors que certains prédisaient cet automne qu’il franchirait sans tarder le seuil symbolique des 100 dollars, le baril de pétrole a connu une chute vertigineuse. Le WTI (référence américaine) qui se situait en octobre à 76 dollars a ainsi dégringolé vers les 50 dollars – il évoluait mercredi 9 janvier à 51 dollars. Quant au pétrole européen (Brent), il a connu un krach tout aussi sévère en perdant, en presque trois mois, près de 30 % de sa valeur, il s’échangeait hier soir à 61 dollars le baril. </w:t>
      </w:r>
    </w:p>
    <w:p w14:paraId="73AEACA8" w14:textId="77777777" w:rsidR="007C0300" w:rsidRPr="007C0300" w:rsidRDefault="007C0300" w:rsidP="007C0300">
      <w:pPr>
        <w:spacing w:after="240"/>
        <w:jc w:val="both"/>
        <w:rPr>
          <w:rFonts w:ascii="Times New Roman" w:eastAsia="Times New Roman" w:hAnsi="Times New Roman"/>
          <w:lang w:eastAsia="fr-FR"/>
        </w:rPr>
      </w:pPr>
      <w:r w:rsidRPr="007C0300">
        <w:rPr>
          <w:rFonts w:ascii="Times New Roman" w:eastAsia="Times New Roman" w:hAnsi="Times New Roman"/>
          <w:lang w:eastAsia="fr-FR"/>
        </w:rPr>
        <w:t>Un effondrement qui tient à trois facteurs : la hausse de la production pétrolière de l’Arabie saoudite, qui a notamment entendu les appels répétés de Donald Trump à faire baisser les cours ; le boom du pétrole de schiste américain dont la production atteint chaque mois un niveau record ; et l’assouplissement des sanctions américaines contre l’Iran qui peut continuer d’exporter une grande partie de son brut. […] Mais, à plus long terme, un certain nombre de spécialistes s’accordent à dire que les prix pourraient connaître une hausse bien plus forte. […] Comme l’a annoncé l’AIE</w:t>
      </w:r>
      <w:r w:rsidRPr="007C0300">
        <w:rPr>
          <w:rFonts w:ascii="Times New Roman" w:eastAsia="Times New Roman" w:hAnsi="Times New Roman"/>
          <w:b/>
          <w:bCs/>
          <w:vertAlign w:val="superscript"/>
          <w:lang w:eastAsia="fr-FR"/>
        </w:rPr>
        <w:t>1</w:t>
      </w:r>
      <w:r w:rsidRPr="007C0300">
        <w:rPr>
          <w:rFonts w:ascii="Times New Roman" w:eastAsia="Times New Roman" w:hAnsi="Times New Roman"/>
          <w:lang w:eastAsia="fr-FR"/>
        </w:rPr>
        <w:t xml:space="preserve">, dans son rapport annuel sur les perspectives du marché en novembre, l’insuffisance des investissements dans la production pétrolière pourrait […] entraîner un déséquilibre du marché mondial à moyen terme et donc favoriser une hausse des prix. </w:t>
      </w:r>
    </w:p>
    <w:p w14:paraId="0F22A56A" w14:textId="77777777" w:rsidR="007C0300" w:rsidRPr="007C0300" w:rsidRDefault="007C0300" w:rsidP="007C0300">
      <w:pPr>
        <w:autoSpaceDE w:val="0"/>
        <w:autoSpaceDN w:val="0"/>
        <w:adjustRightInd w:val="0"/>
        <w:rPr>
          <w:rFonts w:ascii="Times New Roman" w:eastAsia="Times New Roman" w:hAnsi="Times New Roman"/>
          <w:sz w:val="20"/>
          <w:szCs w:val="20"/>
          <w:lang w:eastAsia="fr-FR"/>
        </w:rPr>
      </w:pPr>
      <w:r w:rsidRPr="007C0300">
        <w:rPr>
          <w:rFonts w:ascii="Times New Roman" w:eastAsia="Times New Roman" w:hAnsi="Times New Roman"/>
          <w:b/>
          <w:bCs/>
          <w:sz w:val="20"/>
          <w:szCs w:val="20"/>
          <w:vertAlign w:val="superscript"/>
          <w:lang w:eastAsia="fr-FR"/>
        </w:rPr>
        <w:t>1</w:t>
      </w:r>
      <w:r w:rsidRPr="007C0300">
        <w:rPr>
          <w:rFonts w:ascii="Times New Roman" w:eastAsia="Times New Roman" w:hAnsi="Times New Roman"/>
          <w:b/>
          <w:bCs/>
          <w:sz w:val="20"/>
          <w:szCs w:val="20"/>
          <w:lang w:eastAsia="fr-FR"/>
        </w:rPr>
        <w:t>.</w:t>
      </w:r>
      <w:r w:rsidRPr="007C0300">
        <w:rPr>
          <w:rFonts w:ascii="Times New Roman" w:eastAsia="Times New Roman" w:hAnsi="Times New Roman"/>
          <w:sz w:val="20"/>
          <w:szCs w:val="20"/>
          <w:lang w:eastAsia="fr-FR"/>
        </w:rPr>
        <w:t xml:space="preserve"> Agence internationale de l’énergie : organisation qui publie des statistiques et des rapports sur les ressources énergétiques.</w:t>
      </w:r>
    </w:p>
    <w:p w14:paraId="3F309B11" w14:textId="77777777" w:rsidR="007C0300" w:rsidRPr="007C0300" w:rsidRDefault="007C0300" w:rsidP="007C0300">
      <w:pPr>
        <w:jc w:val="right"/>
        <w:rPr>
          <w:rFonts w:ascii="Times New Roman" w:eastAsia="Times New Roman" w:hAnsi="Times New Roman"/>
          <w:i/>
          <w:iCs/>
          <w:sz w:val="20"/>
          <w:szCs w:val="20"/>
          <w:lang w:eastAsia="fr-FR"/>
        </w:rPr>
      </w:pPr>
    </w:p>
    <w:p w14:paraId="46B9A08F" w14:textId="77777777" w:rsidR="007C0300" w:rsidRPr="007C0300" w:rsidRDefault="007C0300" w:rsidP="007C0300">
      <w:pPr>
        <w:jc w:val="right"/>
        <w:rPr>
          <w:rFonts w:ascii="Times New Roman" w:eastAsia="Times New Roman" w:hAnsi="Times New Roman"/>
          <w:i/>
          <w:iCs/>
          <w:sz w:val="20"/>
          <w:szCs w:val="20"/>
          <w:lang w:eastAsia="fr-FR"/>
        </w:rPr>
      </w:pPr>
      <w:r w:rsidRPr="007C0300">
        <w:rPr>
          <w:rFonts w:ascii="Times New Roman" w:eastAsia="Times New Roman" w:hAnsi="Times New Roman"/>
          <w:i/>
          <w:iCs/>
          <w:sz w:val="20"/>
          <w:szCs w:val="20"/>
          <w:lang w:eastAsia="fr-FR"/>
        </w:rPr>
        <w:t xml:space="preserve">Antoine </w:t>
      </w:r>
      <w:proofErr w:type="spellStart"/>
      <w:r w:rsidRPr="007C0300">
        <w:rPr>
          <w:rFonts w:ascii="Times New Roman" w:eastAsia="Times New Roman" w:hAnsi="Times New Roman"/>
          <w:i/>
          <w:iCs/>
          <w:sz w:val="20"/>
          <w:szCs w:val="20"/>
          <w:lang w:eastAsia="fr-FR"/>
        </w:rPr>
        <w:t>Izambard</w:t>
      </w:r>
      <w:proofErr w:type="spellEnd"/>
      <w:r w:rsidRPr="007C0300">
        <w:rPr>
          <w:rFonts w:ascii="Times New Roman" w:eastAsia="Times New Roman" w:hAnsi="Times New Roman"/>
          <w:i/>
          <w:iCs/>
          <w:sz w:val="20"/>
          <w:szCs w:val="20"/>
          <w:lang w:eastAsia="fr-FR"/>
        </w:rPr>
        <w:t xml:space="preserve">, « Pétrole : après la chute, le rebond est attendu en 2019 », Challenges.fr, 10 janvier 2019. </w:t>
      </w:r>
    </w:p>
    <w:p w14:paraId="5A516F6E" w14:textId="77777777" w:rsidR="007C0300" w:rsidRPr="007C0300" w:rsidRDefault="007C0300" w:rsidP="007C0300">
      <w:pPr>
        <w:rPr>
          <w:rFonts w:ascii="Times New Roman" w:eastAsia="Times New Roman" w:hAnsi="Times New Roman"/>
          <w:lang w:eastAsia="fr-FR"/>
        </w:rPr>
      </w:pPr>
    </w:p>
    <w:p w14:paraId="012CB4DE" w14:textId="77777777" w:rsidR="007C0300" w:rsidRPr="007C0300" w:rsidRDefault="007C0300" w:rsidP="007C0300">
      <w:pPr>
        <w:autoSpaceDE w:val="0"/>
        <w:autoSpaceDN w:val="0"/>
        <w:adjustRightInd w:val="0"/>
        <w:rPr>
          <w:rFonts w:ascii="Times New Roman" w:eastAsia="Times New Roman" w:hAnsi="Times New Roman"/>
          <w:i/>
          <w:iCs/>
          <w:sz w:val="24"/>
          <w:szCs w:val="24"/>
          <w:lang w:eastAsia="fr-FR"/>
        </w:rPr>
      </w:pPr>
    </w:p>
    <w:p w14:paraId="4326045F" w14:textId="77777777" w:rsidR="007C0300" w:rsidRPr="007C0300" w:rsidRDefault="007C0300" w:rsidP="007C0300">
      <w:pPr>
        <w:autoSpaceDE w:val="0"/>
        <w:autoSpaceDN w:val="0"/>
        <w:adjustRightInd w:val="0"/>
        <w:rPr>
          <w:rFonts w:ascii="Times New Roman" w:eastAsia="Times New Roman" w:hAnsi="Times New Roman"/>
          <w:sz w:val="20"/>
          <w:szCs w:val="20"/>
          <w:lang w:eastAsia="fr-FR"/>
        </w:rPr>
      </w:pPr>
      <w:r w:rsidRPr="007C0300">
        <w:rPr>
          <w:rFonts w:ascii="Times New Roman" w:eastAsia="Times New Roman" w:hAnsi="Times New Roman"/>
          <w:sz w:val="24"/>
          <w:szCs w:val="24"/>
          <w:lang w:eastAsia="fr-FR"/>
        </w:rPr>
        <w:br/>
      </w:r>
    </w:p>
    <w:p w14:paraId="24827CCA" w14:textId="77777777" w:rsidR="007C0300" w:rsidRPr="007C0300" w:rsidRDefault="007C0300" w:rsidP="007C0300">
      <w:pPr>
        <w:autoSpaceDE w:val="0"/>
        <w:autoSpaceDN w:val="0"/>
        <w:adjustRightInd w:val="0"/>
        <w:rPr>
          <w:rFonts w:ascii="Times New Roman" w:eastAsia="Times New Roman" w:hAnsi="Times New Roman"/>
          <w:sz w:val="24"/>
          <w:szCs w:val="24"/>
          <w:lang w:eastAsia="fr-FR"/>
        </w:rPr>
      </w:pPr>
    </w:p>
    <w:p w14:paraId="3CFA27C7" w14:textId="66DF5481" w:rsidR="007C0300" w:rsidRPr="00A23987" w:rsidRDefault="00A23987" w:rsidP="00A23987">
      <w:pPr>
        <w:pStyle w:val="Objectif-questions"/>
      </w:pPr>
      <w:r w:rsidRPr="00A23987">
        <w:t xml:space="preserve">1. </w:t>
      </w:r>
      <w:r w:rsidR="007C0300" w:rsidRPr="00A23987">
        <w:t xml:space="preserve">Comment a évolué l’offre de pétrole </w:t>
      </w:r>
      <w:r w:rsidR="00A30A79">
        <w:t>à la fin de l’année 2018</w:t>
      </w:r>
      <w:r w:rsidR="007C0300" w:rsidRPr="00A23987">
        <w:t> ? (doc 1)</w:t>
      </w:r>
    </w:p>
    <w:p w14:paraId="63D4C153" w14:textId="77777777" w:rsidR="007C0300" w:rsidRPr="00A23987" w:rsidRDefault="007C0300" w:rsidP="00A23987">
      <w:pPr>
        <w:pStyle w:val="Objectif-questions"/>
      </w:pPr>
      <w:r w:rsidRPr="00A23987">
        <w:t>2. Quels sont les facteurs qui expliquent cette évolution (doc 1) ?</w:t>
      </w:r>
    </w:p>
    <w:bookmarkEnd w:id="7"/>
    <w:p w14:paraId="2D193263" w14:textId="284A0E82" w:rsidR="00953565" w:rsidRPr="00A23987" w:rsidRDefault="00A30A79" w:rsidP="00A23987">
      <w:pPr>
        <w:pStyle w:val="Objectif-questions"/>
      </w:pPr>
      <w:r>
        <w:t>3</w:t>
      </w:r>
      <w:r w:rsidR="00953565" w:rsidRPr="00A23987">
        <w:t>. Quelle en a été la conséquence sur le prix du pétrole ? (doc 1)</w:t>
      </w:r>
    </w:p>
    <w:p w14:paraId="60178ED1" w14:textId="77777777" w:rsidR="00F1655E" w:rsidRPr="00F1655E" w:rsidRDefault="00F1655E" w:rsidP="00F1655E">
      <w:pPr>
        <w:pStyle w:val="Titre6"/>
        <w:rPr>
          <w:lang w:eastAsia="fr-FR"/>
        </w:rPr>
      </w:pPr>
      <w:r>
        <w:br w:type="page"/>
      </w:r>
      <w:r w:rsidRPr="00F1655E">
        <w:rPr>
          <w:lang w:eastAsia="fr-FR"/>
        </w:rPr>
        <w:lastRenderedPageBreak/>
        <w:t>Lexique Chapitre 1 </w:t>
      </w:r>
    </w:p>
    <w:p w14:paraId="02CEDD7E" w14:textId="77777777" w:rsidR="00F1655E" w:rsidRPr="00F1655E" w:rsidRDefault="00F1655E" w:rsidP="00746E46">
      <w:pPr>
        <w:keepNext/>
        <w:spacing w:before="120" w:after="120" w:line="276" w:lineRule="auto"/>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Coût marginal</w:t>
      </w:r>
    </w:p>
    <w:p w14:paraId="5513DE06"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Coût supplémentaire induit par la production d’une unité supplémentaire de ce bien. </w:t>
      </w:r>
    </w:p>
    <w:p w14:paraId="76396F4F"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Demande</w:t>
      </w:r>
    </w:p>
    <w:p w14:paraId="14702675"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Consommation effective ou potentielle d’un produit en fonction de son prix. Elle dépend du prix du produit, des revenus et des préférences des acheteurs, du prix des biens substituables. La courbe de demande indique, pour chaque niveau de prix possible du marché, la quantité demandée par les consommateurs. </w:t>
      </w:r>
    </w:p>
    <w:p w14:paraId="2D801A9D"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Équilibre</w:t>
      </w:r>
    </w:p>
    <w:p w14:paraId="2689D726"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État du marché pour lequel l’offre est égale à la demande. Sur un marché en concurrence, le prix d’équilibre désigne le prix du marché qui permet d’égaliser l’offre et la demande à un niveau de quantité qui satisfait tous les agents. Sur le marché concurrentiel, l’équilibre est optimal. </w:t>
      </w:r>
    </w:p>
    <w:p w14:paraId="110F85AE"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Gains à l’échange</w:t>
      </w:r>
    </w:p>
    <w:p w14:paraId="1B881285"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Avantages monétaires individuels et collectifs de l’échange marchand. Le « surplus » est un outil permettant de mesurer ces gains. </w:t>
      </w:r>
    </w:p>
    <w:p w14:paraId="4E3B3588"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Institutions</w:t>
      </w:r>
    </w:p>
    <w:p w14:paraId="50818B9B"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Ensemble de règles, de conventions et d’organisations qui permettent une activité sociale. Le marché nécessite l’existence de telles institutions (monnaie, droits de propriété, règles sur la qualité des produits) et il est lui-même une institution. </w:t>
      </w:r>
    </w:p>
    <w:p w14:paraId="14D5940D"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Marché concurrentiel</w:t>
      </w:r>
    </w:p>
    <w:p w14:paraId="609D68EC"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Marché qui réunit un très grand nombre d’acheteurs et de vendeurs d’un produit spécifique. Ils sont en concurrence et sont tous « preneurs de prix ». </w:t>
      </w:r>
    </w:p>
    <w:p w14:paraId="11CF1A67"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Offre</w:t>
      </w:r>
    </w:p>
    <w:p w14:paraId="51348DC6"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Production ou fourniture effective ou potentielle d’un bien ou d’un service en fonction de son prix. Elle dépend des coûts de production, du prix du marché et des conditions de production (climat, évolution de la réglementation, etc.). La courbe d’offre indique, pour chaque niveau de prix du marché, les quantités offertes par les producteurs.</w:t>
      </w:r>
    </w:p>
    <w:p w14:paraId="682FD326"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Optimum</w:t>
      </w:r>
    </w:p>
    <w:p w14:paraId="0DC43A11"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Sur un marché, les échanges conduisent à un optimum quand on ne peut améliorer la situation d’un agent sans détériorer celle d’un autre. C’est la définition que donne l’économiste italien Vilfredo Pareto (1848-1923). </w:t>
      </w:r>
    </w:p>
    <w:p w14:paraId="3BF448D0"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Preneur de prix</w:t>
      </w:r>
    </w:p>
    <w:p w14:paraId="259A149A"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État d’un agent économique intervenant sur un marché (acheteur ou vendeur) sans pouvoir influer sur les prix (</w:t>
      </w:r>
      <w:proofErr w:type="spellStart"/>
      <w:r w:rsidRPr="00F1655E">
        <w:rPr>
          <w:rFonts w:ascii="Georgia" w:eastAsia="Times New Roman" w:hAnsi="Georgia"/>
          <w:sz w:val="20"/>
          <w:szCs w:val="20"/>
          <w:lang w:eastAsia="fr-FR"/>
        </w:rPr>
        <w:t>price</w:t>
      </w:r>
      <w:proofErr w:type="spellEnd"/>
      <w:r w:rsidRPr="00F1655E">
        <w:rPr>
          <w:rFonts w:ascii="Georgia" w:eastAsia="Times New Roman" w:hAnsi="Georgia"/>
          <w:sz w:val="20"/>
          <w:szCs w:val="20"/>
          <w:lang w:eastAsia="fr-FR"/>
        </w:rPr>
        <w:t xml:space="preserve"> </w:t>
      </w:r>
      <w:proofErr w:type="spellStart"/>
      <w:r w:rsidRPr="00F1655E">
        <w:rPr>
          <w:rFonts w:ascii="Georgia" w:eastAsia="Times New Roman" w:hAnsi="Georgia"/>
          <w:sz w:val="20"/>
          <w:szCs w:val="20"/>
          <w:lang w:eastAsia="fr-FR"/>
        </w:rPr>
        <w:t>taker</w:t>
      </w:r>
      <w:proofErr w:type="spellEnd"/>
      <w:r w:rsidRPr="00F1655E">
        <w:rPr>
          <w:rFonts w:ascii="Georgia" w:eastAsia="Times New Roman" w:hAnsi="Georgia"/>
          <w:sz w:val="20"/>
          <w:szCs w:val="20"/>
          <w:lang w:eastAsia="fr-FR"/>
        </w:rPr>
        <w:t xml:space="preserve"> en anglais). </w:t>
      </w:r>
    </w:p>
    <w:p w14:paraId="231524E6" w14:textId="77777777" w:rsidR="00F1655E" w:rsidRP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Surplus</w:t>
      </w:r>
    </w:p>
    <w:p w14:paraId="7D3553EF" w14:textId="77777777" w:rsidR="00F1655E" w:rsidRPr="00F1655E" w:rsidRDefault="00F1655E" w:rsidP="00746E46">
      <w:pPr>
        <w:spacing w:before="120" w:after="120"/>
        <w:rPr>
          <w:rFonts w:ascii="Georgia" w:eastAsia="Times New Roman" w:hAnsi="Georgia"/>
          <w:sz w:val="20"/>
          <w:szCs w:val="20"/>
          <w:lang w:eastAsia="fr-FR"/>
        </w:rPr>
      </w:pPr>
      <w:r w:rsidRPr="00F1655E">
        <w:rPr>
          <w:rFonts w:ascii="Georgia" w:eastAsia="Times New Roman" w:hAnsi="Georgia"/>
          <w:sz w:val="20"/>
          <w:szCs w:val="20"/>
          <w:lang w:eastAsia="fr-FR"/>
        </w:rPr>
        <w:t xml:space="preserve">Mesure des gains à l’échange des consommateurs et des producteurs. Par exemple, le surplus du consommateur est l’écart entre le prix d’achat d’un bien (le prix du marché) et la somme que le consommateur était réellement prêt à acquitter (on l’évalue grâce à la courbe de demande). </w:t>
      </w:r>
    </w:p>
    <w:p w14:paraId="01E1E380" w14:textId="77777777" w:rsidR="00F1655E" w:rsidRDefault="00F1655E" w:rsidP="00746E46">
      <w:pPr>
        <w:spacing w:before="120" w:after="120"/>
        <w:outlineLvl w:val="1"/>
        <w:rPr>
          <w:rFonts w:ascii="Georgia" w:eastAsia="Times New Roman" w:hAnsi="Georgia"/>
          <w:b/>
          <w:bCs/>
          <w:sz w:val="20"/>
          <w:szCs w:val="20"/>
          <w:lang w:eastAsia="fr-FR"/>
        </w:rPr>
      </w:pPr>
      <w:r w:rsidRPr="00F1655E">
        <w:rPr>
          <w:rFonts w:ascii="Georgia" w:eastAsia="Times New Roman" w:hAnsi="Georgia"/>
          <w:b/>
          <w:bCs/>
          <w:sz w:val="20"/>
          <w:szCs w:val="20"/>
          <w:lang w:eastAsia="fr-FR"/>
        </w:rPr>
        <w:t>Taxe forfaitaire</w:t>
      </w:r>
    </w:p>
    <w:p w14:paraId="51E159B9" w14:textId="77777777" w:rsidR="006B2858" w:rsidRDefault="00F1655E" w:rsidP="00746E46">
      <w:pPr>
        <w:autoSpaceDE w:val="0"/>
        <w:autoSpaceDN w:val="0"/>
        <w:adjustRightInd w:val="0"/>
        <w:spacing w:before="120" w:after="120"/>
      </w:pPr>
      <w:r w:rsidRPr="00F1655E">
        <w:rPr>
          <w:rFonts w:ascii="Georgia" w:eastAsia="Times New Roman" w:hAnsi="Georgia"/>
          <w:sz w:val="20"/>
          <w:szCs w:val="20"/>
          <w:lang w:eastAsia="fr-FR"/>
        </w:rPr>
        <w:t>Somme prélevée par les pouvoirs publics sur chaque unité vendue ou consommée d’un bien particulier et d’un même montant pour tous.</w:t>
      </w:r>
    </w:p>
    <w:sectPr w:rsidR="006B2858" w:rsidSect="008F04C4">
      <w:type w:val="continuous"/>
      <w:pgSz w:w="11906" w:h="16838"/>
      <w:pgMar w:top="426" w:right="849" w:bottom="851" w:left="851" w:header="720" w:footer="8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942D7" w14:textId="77777777" w:rsidR="00444F04" w:rsidRDefault="00444F04">
      <w:r>
        <w:separator/>
      </w:r>
    </w:p>
  </w:endnote>
  <w:endnote w:type="continuationSeparator" w:id="0">
    <w:p w14:paraId="29312541" w14:textId="77777777" w:rsidR="00444F04" w:rsidRDefault="0044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haparral Pro">
    <w:altName w:val="Times New Roman"/>
    <w:charset w:val="00"/>
    <w:family w:val="roman"/>
    <w:pitch w:val="default"/>
  </w:font>
  <w:font w:name="Times-Roman">
    <w:altName w:val="Times New Roman"/>
    <w:charset w:val="00"/>
    <w:family w:val="roman"/>
    <w:pitch w:val="default"/>
  </w:font>
  <w:font w:name="Times-Bold">
    <w:altName w:val="Times New Roman"/>
    <w:panose1 w:val="00000000000000000000"/>
    <w:charset w:val="00"/>
    <w:family w:val="swiss"/>
    <w:notTrueType/>
    <w:pitch w:val="default"/>
    <w:sig w:usb0="00000003" w:usb1="00000000" w:usb2="00000000" w:usb3="00000000" w:csb0="00000001" w:csb1="00000000"/>
  </w:font>
  <w:font w:name="Bembo">
    <w:charset w:val="00"/>
    <w:family w:val="roman"/>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Bold">
    <w:altName w:val="Calibri"/>
    <w:charset w:val="00"/>
    <w:family w:val="swiss"/>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ABC0" w14:textId="6B901D79" w:rsidR="00022644" w:rsidRDefault="00022644">
    <w:pPr>
      <w:pStyle w:val="Pieddepage"/>
    </w:pPr>
    <w:r>
      <w:rPr>
        <w:rFonts w:ascii="Cambria" w:hAnsi="Cambria"/>
      </w:rPr>
      <w:t>SES 1</w:t>
    </w:r>
    <w:r w:rsidRPr="00E92487">
      <w:rPr>
        <w:rFonts w:ascii="Cambria" w:hAnsi="Cambria"/>
        <w:vertAlign w:val="superscript"/>
      </w:rPr>
      <w:t>ère</w:t>
    </w:r>
    <w:r>
      <w:rPr>
        <w:rFonts w:ascii="Cambria" w:hAnsi="Cambria"/>
      </w:rPr>
      <w:t xml:space="preserve"> – Chapitre 1 – Comment un marché concurrentiel fonctionne-t-il ?         </w:t>
    </w:r>
    <w:r>
      <w:rPr>
        <w:rFonts w:ascii="Cambria" w:hAnsi="Cambria"/>
      </w:rPr>
      <w:tab/>
    </w:r>
    <w:r w:rsidR="008F04C4">
      <w:rPr>
        <w:rFonts w:ascii="Cambria" w:hAnsi="Cambria"/>
      </w:rPr>
      <w:tab/>
    </w:r>
    <w:r>
      <w:fldChar w:fldCharType="begin"/>
    </w:r>
    <w:r>
      <w:instrText>PAGE   \* MERGEFORMAT</w:instrText>
    </w:r>
    <w:r>
      <w:fldChar w:fldCharType="separate"/>
    </w:r>
    <w:r>
      <w:t>2</w:t>
    </w:r>
    <w:r>
      <w:fldChar w:fldCharType="end"/>
    </w:r>
    <w:r>
      <w:t>/</w:t>
    </w:r>
    <w:r w:rsidR="003275EC">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E15D8" w14:textId="77777777" w:rsidR="00444F04" w:rsidRDefault="00444F04">
      <w:r>
        <w:separator/>
      </w:r>
    </w:p>
  </w:footnote>
  <w:footnote w:type="continuationSeparator" w:id="0">
    <w:p w14:paraId="585A9B60" w14:textId="77777777" w:rsidR="00444F04" w:rsidRDefault="00444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o"/>
      <w:lvlJc w:val="left"/>
      <w:pPr>
        <w:tabs>
          <w:tab w:val="num" w:pos="0"/>
        </w:tabs>
        <w:ind w:left="720" w:hanging="360"/>
      </w:pPr>
      <w:rPr>
        <w:rFonts w:ascii="Courier New" w:hAnsi="Courier New" w:cs="Symbol"/>
        <w:sz w:val="20"/>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Courier New"/>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63" w:hanging="360"/>
      </w:pPr>
      <w:rPr>
        <w:rFonts w:ascii="Symbol" w:hAnsi="Symbol" w:cs="Wingdings"/>
      </w:rPr>
    </w:lvl>
  </w:abstractNum>
  <w:abstractNum w:abstractNumId="8"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Wingdings" w:hAnsi="Wingdings" w:cs="Symbol"/>
      </w:rPr>
    </w:lvl>
  </w:abstractNum>
  <w:abstractNum w:abstractNumId="9"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Wingdings" w:hAnsi="Wingdings" w:cs="Symbol"/>
      </w:rPr>
    </w:lvl>
  </w:abstractNum>
  <w:abstractNum w:abstractNumId="1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Wingdings"/>
      </w:rPr>
    </w:lvl>
  </w:abstractNum>
  <w:abstractNum w:abstractNumId="11"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1CE76A6"/>
    <w:multiLevelType w:val="multilevel"/>
    <w:tmpl w:val="2AE6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F23B64"/>
    <w:multiLevelType w:val="multilevel"/>
    <w:tmpl w:val="582CF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527C1"/>
    <w:multiLevelType w:val="multilevel"/>
    <w:tmpl w:val="C3BC7CE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0F026B01"/>
    <w:multiLevelType w:val="multilevel"/>
    <w:tmpl w:val="B72A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4E592B"/>
    <w:multiLevelType w:val="multilevel"/>
    <w:tmpl w:val="1E7CE2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108852E1"/>
    <w:multiLevelType w:val="multilevel"/>
    <w:tmpl w:val="6EE6F0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1682230C"/>
    <w:multiLevelType w:val="multilevel"/>
    <w:tmpl w:val="78FE231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17F11C78"/>
    <w:multiLevelType w:val="hybridMultilevel"/>
    <w:tmpl w:val="9A589B90"/>
    <w:lvl w:ilvl="0" w:tplc="040C0003">
      <w:start w:val="1"/>
      <w:numFmt w:val="bullet"/>
      <w:lvlText w:val="o"/>
      <w:lvlJc w:val="left"/>
      <w:pPr>
        <w:ind w:left="1014" w:hanging="360"/>
      </w:pPr>
      <w:rPr>
        <w:rFonts w:ascii="Courier New" w:hAnsi="Courier New" w:cs="Courier New"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20" w15:restartNumberingAfterBreak="0">
    <w:nsid w:val="1B2224EA"/>
    <w:multiLevelType w:val="hybridMultilevel"/>
    <w:tmpl w:val="A972EB2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1E8878ED"/>
    <w:multiLevelType w:val="hybridMultilevel"/>
    <w:tmpl w:val="03262286"/>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15:restartNumberingAfterBreak="0">
    <w:nsid w:val="1EF56419"/>
    <w:multiLevelType w:val="multilevel"/>
    <w:tmpl w:val="BC8018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20D24EAC"/>
    <w:multiLevelType w:val="hybridMultilevel"/>
    <w:tmpl w:val="DDEE992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4" w15:restartNumberingAfterBreak="0">
    <w:nsid w:val="23570939"/>
    <w:multiLevelType w:val="hybridMultilevel"/>
    <w:tmpl w:val="783C03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4051BB7"/>
    <w:multiLevelType w:val="hybridMultilevel"/>
    <w:tmpl w:val="74764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4E76885"/>
    <w:multiLevelType w:val="hybridMultilevel"/>
    <w:tmpl w:val="C62C3D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50970D6"/>
    <w:multiLevelType w:val="hybridMultilevel"/>
    <w:tmpl w:val="8B4C65DA"/>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2A9A1E15"/>
    <w:multiLevelType w:val="hybridMultilevel"/>
    <w:tmpl w:val="A1EAFF62"/>
    <w:lvl w:ilvl="0" w:tplc="BCF0C078">
      <w:numFmt w:val="bullet"/>
      <w:lvlText w:val="-"/>
      <w:lvlJc w:val="left"/>
      <w:pPr>
        <w:ind w:left="11" w:hanging="360"/>
      </w:pPr>
      <w:rPr>
        <w:rFonts w:ascii="Times New Roman" w:eastAsia="Times New Roman" w:hAnsi="Times New Roman" w:cs="Times New Roman"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9" w15:restartNumberingAfterBreak="0">
    <w:nsid w:val="2AD6209E"/>
    <w:multiLevelType w:val="hybridMultilevel"/>
    <w:tmpl w:val="FA02E41C"/>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2CB72330"/>
    <w:multiLevelType w:val="multilevel"/>
    <w:tmpl w:val="530A3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39897037"/>
    <w:multiLevelType w:val="hybridMultilevel"/>
    <w:tmpl w:val="5C26A8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2044388"/>
    <w:multiLevelType w:val="multilevel"/>
    <w:tmpl w:val="A4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7C609E"/>
    <w:multiLevelType w:val="hybridMultilevel"/>
    <w:tmpl w:val="D6587242"/>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4" w15:restartNumberingAfterBreak="0">
    <w:nsid w:val="4A7D65E4"/>
    <w:multiLevelType w:val="hybridMultilevel"/>
    <w:tmpl w:val="5FC8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B0B3B9A"/>
    <w:multiLevelType w:val="multilevel"/>
    <w:tmpl w:val="A376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757C32"/>
    <w:multiLevelType w:val="multilevel"/>
    <w:tmpl w:val="AB1E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AF066E"/>
    <w:multiLevelType w:val="hybridMultilevel"/>
    <w:tmpl w:val="CB1ED980"/>
    <w:lvl w:ilvl="0" w:tplc="99DE4E5C">
      <w:start w:val="1"/>
      <w:numFmt w:val="bullet"/>
      <w:pStyle w:val="Objectif-question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F90ECD"/>
    <w:multiLevelType w:val="hybridMultilevel"/>
    <w:tmpl w:val="0CD8F7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6D7F49"/>
    <w:multiLevelType w:val="hybridMultilevel"/>
    <w:tmpl w:val="2C2607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4E46D5E"/>
    <w:multiLevelType w:val="multilevel"/>
    <w:tmpl w:val="11E26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6A412DD"/>
    <w:multiLevelType w:val="hybridMultilevel"/>
    <w:tmpl w:val="4F2489F2"/>
    <w:lvl w:ilvl="0" w:tplc="040C000F">
      <w:start w:val="1"/>
      <w:numFmt w:val="decimal"/>
      <w:lvlText w:val="%1."/>
      <w:lvlJc w:val="left"/>
      <w:pPr>
        <w:ind w:left="294" w:hanging="360"/>
      </w:pPr>
    </w:lvl>
    <w:lvl w:ilvl="1" w:tplc="90208570">
      <w:numFmt w:val="bullet"/>
      <w:lvlText w:val=""/>
      <w:lvlJc w:val="left"/>
      <w:pPr>
        <w:ind w:left="1014" w:hanging="360"/>
      </w:pPr>
      <w:rPr>
        <w:rFonts w:ascii="Calibri" w:eastAsia="Times New Roman" w:hAnsi="Calibri" w:cs="Times New Roman" w:hint="default"/>
      </w:r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2" w15:restartNumberingAfterBreak="0">
    <w:nsid w:val="64A550E8"/>
    <w:multiLevelType w:val="multilevel"/>
    <w:tmpl w:val="8488F562"/>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6F7B0D1D"/>
    <w:multiLevelType w:val="hybridMultilevel"/>
    <w:tmpl w:val="7D76875C"/>
    <w:lvl w:ilvl="0" w:tplc="040C0001">
      <w:start w:val="1"/>
      <w:numFmt w:val="bullet"/>
      <w:lvlText w:val=""/>
      <w:lvlJc w:val="left"/>
      <w:pPr>
        <w:ind w:left="294" w:hanging="360"/>
      </w:pPr>
      <w:rPr>
        <w:rFonts w:ascii="Symbol" w:hAnsi="Symbol" w:hint="default"/>
      </w:rPr>
    </w:lvl>
    <w:lvl w:ilvl="1" w:tplc="040C0003">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5" w15:restartNumberingAfterBreak="0">
    <w:nsid w:val="71D70BFE"/>
    <w:multiLevelType w:val="hybridMultilevel"/>
    <w:tmpl w:val="9D5EB0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22253A4"/>
    <w:multiLevelType w:val="hybridMultilevel"/>
    <w:tmpl w:val="1CD6AC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EA5563"/>
    <w:multiLevelType w:val="hybridMultilevel"/>
    <w:tmpl w:val="BE426AD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8" w15:restartNumberingAfterBreak="0">
    <w:nsid w:val="777F1012"/>
    <w:multiLevelType w:val="multilevel"/>
    <w:tmpl w:val="83FCC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B1055D"/>
    <w:multiLevelType w:val="hybridMultilevel"/>
    <w:tmpl w:val="BB5A0EEE"/>
    <w:lvl w:ilvl="0" w:tplc="040C000B">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8"/>
  </w:num>
  <w:num w:numId="6">
    <w:abstractNumId w:val="9"/>
  </w:num>
  <w:num w:numId="7">
    <w:abstractNumId w:val="10"/>
  </w:num>
  <w:num w:numId="8">
    <w:abstractNumId w:val="11"/>
  </w:num>
  <w:num w:numId="9">
    <w:abstractNumId w:val="39"/>
  </w:num>
  <w:num w:numId="10">
    <w:abstractNumId w:val="37"/>
  </w:num>
  <w:num w:numId="11">
    <w:abstractNumId w:val="34"/>
  </w:num>
  <w:num w:numId="12">
    <w:abstractNumId w:val="20"/>
  </w:num>
  <w:num w:numId="13">
    <w:abstractNumId w:val="24"/>
  </w:num>
  <w:num w:numId="14">
    <w:abstractNumId w:val="32"/>
  </w:num>
  <w:num w:numId="15">
    <w:abstractNumId w:val="33"/>
  </w:num>
  <w:num w:numId="16">
    <w:abstractNumId w:val="41"/>
  </w:num>
  <w:num w:numId="17">
    <w:abstractNumId w:val="44"/>
  </w:num>
  <w:num w:numId="18">
    <w:abstractNumId w:val="19"/>
  </w:num>
  <w:num w:numId="19">
    <w:abstractNumId w:val="46"/>
  </w:num>
  <w:num w:numId="20">
    <w:abstractNumId w:val="38"/>
  </w:num>
  <w:num w:numId="21">
    <w:abstractNumId w:val="14"/>
  </w:num>
  <w:num w:numId="22">
    <w:abstractNumId w:val="42"/>
  </w:num>
  <w:num w:numId="23">
    <w:abstractNumId w:val="22"/>
  </w:num>
  <w:num w:numId="24">
    <w:abstractNumId w:val="27"/>
  </w:num>
  <w:num w:numId="25">
    <w:abstractNumId w:val="29"/>
  </w:num>
  <w:num w:numId="26">
    <w:abstractNumId w:val="13"/>
  </w:num>
  <w:num w:numId="27">
    <w:abstractNumId w:val="36"/>
  </w:num>
  <w:num w:numId="28">
    <w:abstractNumId w:val="35"/>
  </w:num>
  <w:num w:numId="29">
    <w:abstractNumId w:val="47"/>
  </w:num>
  <w:num w:numId="30">
    <w:abstractNumId w:val="28"/>
  </w:num>
  <w:num w:numId="31">
    <w:abstractNumId w:val="48"/>
  </w:num>
  <w:num w:numId="32">
    <w:abstractNumId w:val="15"/>
  </w:num>
  <w:num w:numId="33">
    <w:abstractNumId w:val="23"/>
  </w:num>
  <w:num w:numId="34">
    <w:abstractNumId w:val="16"/>
  </w:num>
  <w:num w:numId="35">
    <w:abstractNumId w:val="17"/>
  </w:num>
  <w:num w:numId="36">
    <w:abstractNumId w:val="43"/>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30"/>
  </w:num>
  <w:num w:numId="40">
    <w:abstractNumId w:val="12"/>
  </w:num>
  <w:num w:numId="41">
    <w:abstractNumId w:val="21"/>
  </w:num>
  <w:num w:numId="42">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5"/>
  </w:num>
  <w:num w:numId="45">
    <w:abstractNumId w:val="31"/>
  </w:num>
  <w:num w:numId="4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E2"/>
    <w:rsid w:val="000116D9"/>
    <w:rsid w:val="00022644"/>
    <w:rsid w:val="000355DC"/>
    <w:rsid w:val="00046D6E"/>
    <w:rsid w:val="00052C47"/>
    <w:rsid w:val="00072EAB"/>
    <w:rsid w:val="000E4A09"/>
    <w:rsid w:val="001069BB"/>
    <w:rsid w:val="00124AF3"/>
    <w:rsid w:val="00131CE8"/>
    <w:rsid w:val="00131EBB"/>
    <w:rsid w:val="001510F0"/>
    <w:rsid w:val="0016591A"/>
    <w:rsid w:val="00177962"/>
    <w:rsid w:val="001A151B"/>
    <w:rsid w:val="001B1623"/>
    <w:rsid w:val="001D7419"/>
    <w:rsid w:val="001E1ECD"/>
    <w:rsid w:val="001F7CDF"/>
    <w:rsid w:val="002471E0"/>
    <w:rsid w:val="00257A70"/>
    <w:rsid w:val="0028721E"/>
    <w:rsid w:val="0029066A"/>
    <w:rsid w:val="002F5D6A"/>
    <w:rsid w:val="003058E9"/>
    <w:rsid w:val="003207B4"/>
    <w:rsid w:val="00320D62"/>
    <w:rsid w:val="003235B4"/>
    <w:rsid w:val="003272AA"/>
    <w:rsid w:val="003275EC"/>
    <w:rsid w:val="00343356"/>
    <w:rsid w:val="003575F9"/>
    <w:rsid w:val="00363EF2"/>
    <w:rsid w:val="003845DF"/>
    <w:rsid w:val="003967C4"/>
    <w:rsid w:val="003A6E16"/>
    <w:rsid w:val="003B1C71"/>
    <w:rsid w:val="003B4911"/>
    <w:rsid w:val="003E6E37"/>
    <w:rsid w:val="004037CD"/>
    <w:rsid w:val="00415C33"/>
    <w:rsid w:val="00427C2A"/>
    <w:rsid w:val="00440E04"/>
    <w:rsid w:val="00441770"/>
    <w:rsid w:val="00444B0C"/>
    <w:rsid w:val="00444F04"/>
    <w:rsid w:val="00457227"/>
    <w:rsid w:val="0049460B"/>
    <w:rsid w:val="004B2535"/>
    <w:rsid w:val="004D2AC3"/>
    <w:rsid w:val="004E6B2A"/>
    <w:rsid w:val="0054083B"/>
    <w:rsid w:val="005446DD"/>
    <w:rsid w:val="00567178"/>
    <w:rsid w:val="0059086D"/>
    <w:rsid w:val="005B06FE"/>
    <w:rsid w:val="005B3199"/>
    <w:rsid w:val="005C32D8"/>
    <w:rsid w:val="005D5762"/>
    <w:rsid w:val="005D69C3"/>
    <w:rsid w:val="005E1A92"/>
    <w:rsid w:val="0062377A"/>
    <w:rsid w:val="00624837"/>
    <w:rsid w:val="00665BB0"/>
    <w:rsid w:val="00682F81"/>
    <w:rsid w:val="006837AB"/>
    <w:rsid w:val="00690704"/>
    <w:rsid w:val="006B07ED"/>
    <w:rsid w:val="006B2858"/>
    <w:rsid w:val="006D0538"/>
    <w:rsid w:val="006D538F"/>
    <w:rsid w:val="006D6A15"/>
    <w:rsid w:val="006E0BA3"/>
    <w:rsid w:val="006E0E71"/>
    <w:rsid w:val="00710C5A"/>
    <w:rsid w:val="00746E46"/>
    <w:rsid w:val="00747662"/>
    <w:rsid w:val="0076767E"/>
    <w:rsid w:val="0078681A"/>
    <w:rsid w:val="007969EF"/>
    <w:rsid w:val="007B629A"/>
    <w:rsid w:val="007B724A"/>
    <w:rsid w:val="007C0300"/>
    <w:rsid w:val="007E0E2F"/>
    <w:rsid w:val="007E13FB"/>
    <w:rsid w:val="007E59CA"/>
    <w:rsid w:val="007F38EB"/>
    <w:rsid w:val="007F5779"/>
    <w:rsid w:val="00827A52"/>
    <w:rsid w:val="00836368"/>
    <w:rsid w:val="0084194B"/>
    <w:rsid w:val="00852BDA"/>
    <w:rsid w:val="008601F9"/>
    <w:rsid w:val="00866FE1"/>
    <w:rsid w:val="00873707"/>
    <w:rsid w:val="00895521"/>
    <w:rsid w:val="008F04C4"/>
    <w:rsid w:val="00922A4E"/>
    <w:rsid w:val="0094229D"/>
    <w:rsid w:val="00944D2D"/>
    <w:rsid w:val="00953565"/>
    <w:rsid w:val="00995893"/>
    <w:rsid w:val="009A0BD9"/>
    <w:rsid w:val="009B4675"/>
    <w:rsid w:val="009B5B3C"/>
    <w:rsid w:val="009C4028"/>
    <w:rsid w:val="009D2F25"/>
    <w:rsid w:val="009D4485"/>
    <w:rsid w:val="009E4337"/>
    <w:rsid w:val="00A23987"/>
    <w:rsid w:val="00A30A79"/>
    <w:rsid w:val="00A332B2"/>
    <w:rsid w:val="00A524B3"/>
    <w:rsid w:val="00A85516"/>
    <w:rsid w:val="00A97FF1"/>
    <w:rsid w:val="00AA6407"/>
    <w:rsid w:val="00AB6449"/>
    <w:rsid w:val="00AC1AF4"/>
    <w:rsid w:val="00AD5ACA"/>
    <w:rsid w:val="00AE2451"/>
    <w:rsid w:val="00AE4306"/>
    <w:rsid w:val="00B01A67"/>
    <w:rsid w:val="00B117F5"/>
    <w:rsid w:val="00B919D9"/>
    <w:rsid w:val="00BB5A26"/>
    <w:rsid w:val="00BF77C8"/>
    <w:rsid w:val="00C6594C"/>
    <w:rsid w:val="00C752F4"/>
    <w:rsid w:val="00CA0058"/>
    <w:rsid w:val="00CB173D"/>
    <w:rsid w:val="00CB2B27"/>
    <w:rsid w:val="00CB5284"/>
    <w:rsid w:val="00CC1027"/>
    <w:rsid w:val="00CE5212"/>
    <w:rsid w:val="00D167A5"/>
    <w:rsid w:val="00D75D9A"/>
    <w:rsid w:val="00D920D2"/>
    <w:rsid w:val="00DA73CF"/>
    <w:rsid w:val="00E10EFD"/>
    <w:rsid w:val="00E3532C"/>
    <w:rsid w:val="00E63DFA"/>
    <w:rsid w:val="00E768C6"/>
    <w:rsid w:val="00E80FE8"/>
    <w:rsid w:val="00E87A50"/>
    <w:rsid w:val="00EA337C"/>
    <w:rsid w:val="00EC1778"/>
    <w:rsid w:val="00EC6B6E"/>
    <w:rsid w:val="00EE3AE2"/>
    <w:rsid w:val="00EE4DD7"/>
    <w:rsid w:val="00EE7172"/>
    <w:rsid w:val="00EF01E4"/>
    <w:rsid w:val="00EF0B07"/>
    <w:rsid w:val="00F1655E"/>
    <w:rsid w:val="00F30A1C"/>
    <w:rsid w:val="00F4021D"/>
    <w:rsid w:val="00F64133"/>
    <w:rsid w:val="00F90C0E"/>
    <w:rsid w:val="00F94B60"/>
    <w:rsid w:val="00FA42A2"/>
    <w:rsid w:val="00FC0FD7"/>
    <w:rsid w:val="00FD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CD8DED2"/>
  <w15:chartTrackingRefBased/>
  <w15:docId w15:val="{1895B736-7918-4EE0-9395-DF57BD008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57A70"/>
    <w:rPr>
      <w:rFonts w:ascii="Calibri" w:eastAsia="Calibri" w:hAnsi="Calibri"/>
      <w:sz w:val="22"/>
      <w:szCs w:val="22"/>
      <w:lang w:eastAsia="en-US"/>
    </w:rPr>
  </w:style>
  <w:style w:type="paragraph" w:styleId="Titre1">
    <w:name w:val="heading 1"/>
    <w:basedOn w:val="Normal"/>
    <w:next w:val="Normal"/>
    <w:link w:val="Titre1Car"/>
    <w:qFormat/>
    <w:rsid w:val="00257A70"/>
    <w:pPr>
      <w:spacing w:before="240"/>
      <w:ind w:right="284"/>
      <w:outlineLvl w:val="0"/>
    </w:pPr>
    <w:rPr>
      <w:b/>
      <w:color w:val="A53010"/>
      <w:sz w:val="32"/>
      <w:szCs w:val="32"/>
    </w:rPr>
  </w:style>
  <w:style w:type="paragraph" w:styleId="Titre2">
    <w:name w:val="heading 2"/>
    <w:basedOn w:val="Normal"/>
    <w:next w:val="Normal"/>
    <w:link w:val="Titre2Car"/>
    <w:qFormat/>
    <w:rsid w:val="00257A70"/>
    <w:pPr>
      <w:keepNext/>
      <w:keepLines/>
      <w:spacing w:before="240"/>
      <w:outlineLvl w:val="1"/>
    </w:pPr>
    <w:rPr>
      <w:rFonts w:ascii="Century Gothic" w:eastAsia="Times New Roman" w:hAnsi="Century Gothic"/>
      <w:b/>
      <w:color w:val="325949"/>
      <w:sz w:val="26"/>
      <w:szCs w:val="26"/>
    </w:rPr>
  </w:style>
  <w:style w:type="paragraph" w:styleId="Titre3">
    <w:name w:val="heading 3"/>
    <w:basedOn w:val="Normal"/>
    <w:next w:val="Normal"/>
    <w:link w:val="Titre3Car"/>
    <w:qFormat/>
    <w:rsid w:val="00257A70"/>
    <w:pPr>
      <w:keepNext/>
      <w:keepLines/>
      <w:spacing w:before="120" w:after="40"/>
      <w:outlineLvl w:val="2"/>
    </w:pPr>
    <w:rPr>
      <w:rFonts w:ascii="Century Gothic" w:eastAsia="Times New Roman" w:hAnsi="Century Gothic"/>
      <w:b/>
      <w:bCs/>
      <w:color w:val="DE7E18"/>
      <w:sz w:val="24"/>
      <w:szCs w:val="24"/>
    </w:rPr>
  </w:style>
  <w:style w:type="paragraph" w:styleId="Titre4">
    <w:name w:val="heading 4"/>
    <w:basedOn w:val="Normal"/>
    <w:next w:val="Normal"/>
    <w:link w:val="Titre4Car"/>
    <w:qFormat/>
    <w:rsid w:val="00257A70"/>
    <w:pPr>
      <w:spacing w:before="120"/>
      <w:outlineLvl w:val="3"/>
    </w:pPr>
    <w:rPr>
      <w:rFonts w:ascii="Century Gothic" w:eastAsia="Century Gothic" w:hAnsi="Century Gothic"/>
      <w:b/>
      <w:color w:val="4A856D"/>
    </w:rPr>
  </w:style>
  <w:style w:type="paragraph" w:styleId="Titre5">
    <w:name w:val="heading 5"/>
    <w:aliases w:val="Titre 5 documents"/>
    <w:basedOn w:val="Normal"/>
    <w:next w:val="Normal"/>
    <w:link w:val="Titre5Car"/>
    <w:qFormat/>
    <w:rsid w:val="00257A70"/>
    <w:pPr>
      <w:keepNext/>
      <w:keepLines/>
      <w:spacing w:before="120"/>
      <w:outlineLvl w:val="4"/>
    </w:pPr>
    <w:rPr>
      <w:rFonts w:ascii="Century Gothic" w:eastAsia="Times New Roman" w:hAnsi="Century Gothic"/>
      <w:b/>
      <w:bCs/>
      <w:color w:val="839943"/>
    </w:rPr>
  </w:style>
  <w:style w:type="paragraph" w:styleId="Titre6">
    <w:name w:val="heading 6"/>
    <w:aliases w:val="Synthèse Lexique"/>
    <w:basedOn w:val="Normal"/>
    <w:next w:val="Normal"/>
    <w:link w:val="Titre6Car"/>
    <w:uiPriority w:val="9"/>
    <w:unhideWhenUsed/>
    <w:qFormat/>
    <w:rsid w:val="00257A70"/>
    <w:pPr>
      <w:keepNext/>
      <w:keepLines/>
      <w:spacing w:before="40"/>
      <w:outlineLvl w:val="5"/>
    </w:pPr>
    <w:rPr>
      <w:rFonts w:ascii="Garamond" w:eastAsia="Times New Roman" w:hAnsi="Garamond"/>
      <w:b/>
      <w:color w:val="7B230C"/>
      <w:sz w:val="24"/>
    </w:rPr>
  </w:style>
  <w:style w:type="paragraph" w:styleId="Titre7">
    <w:name w:val="heading 7"/>
    <w:basedOn w:val="Normal"/>
    <w:next w:val="Normal"/>
    <w:link w:val="Titre7Car"/>
    <w:uiPriority w:val="9"/>
    <w:unhideWhenUsed/>
    <w:qFormat/>
    <w:rsid w:val="00257A70"/>
    <w:pPr>
      <w:keepNext/>
      <w:keepLines/>
      <w:spacing w:before="40"/>
      <w:outlineLvl w:val="6"/>
    </w:pPr>
    <w:rPr>
      <w:rFonts w:ascii="Century Gothic" w:eastAsia="Times New Roman" w:hAnsi="Century Gothic"/>
      <w:i/>
      <w:iCs/>
      <w:color w:val="52170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Absatz-Standardschriftart">
    <w:name w:val="Absatz-Standardschriftart"/>
  </w:style>
  <w:style w:type="character" w:customStyle="1" w:styleId="WW8Num1z0">
    <w:name w:val="WW8Num1z0"/>
    <w:rPr>
      <w:rFonts w:ascii="Symbol" w:hAnsi="Symbol" w:cs="Symbol"/>
      <w:sz w:val="20"/>
    </w:rPr>
  </w:style>
  <w:style w:type="character" w:customStyle="1" w:styleId="WW8Num1z1">
    <w:name w:val="WW8Num1z1"/>
    <w:rPr>
      <w:rFonts w:ascii="Courier New" w:hAnsi="Courier New" w:cs="Courier New"/>
      <w:sz w:val="20"/>
    </w:rPr>
  </w:style>
  <w:style w:type="character" w:customStyle="1" w:styleId="WW8Num1z2">
    <w:name w:val="WW8Num1z2"/>
    <w:rPr>
      <w:rFonts w:ascii="Wingdings" w:hAnsi="Wingdings" w:cs="Wingdings"/>
      <w:sz w:val="20"/>
    </w:rPr>
  </w:style>
  <w:style w:type="character" w:customStyle="1" w:styleId="Policepardfaut1">
    <w:name w:val="Police par défaut1"/>
  </w:style>
  <w:style w:type="character" w:customStyle="1" w:styleId="Titre1Car">
    <w:name w:val="Titre 1 Car"/>
    <w:link w:val="Titre1"/>
    <w:rsid w:val="00257A70"/>
    <w:rPr>
      <w:rFonts w:ascii="Calibri" w:eastAsia="Calibri" w:hAnsi="Calibri"/>
      <w:b/>
      <w:color w:val="A53010"/>
      <w:sz w:val="32"/>
      <w:szCs w:val="32"/>
      <w:lang w:eastAsia="en-US"/>
    </w:rPr>
  </w:style>
  <w:style w:type="character" w:styleId="Rfrenceintense">
    <w:name w:val="Intense Reference"/>
    <w:qFormat/>
    <w:rPr>
      <w:b/>
      <w:bCs/>
      <w:smallCaps/>
      <w:color w:val="C0504D"/>
      <w:spacing w:val="5"/>
      <w:u w:val="single"/>
    </w:rPr>
  </w:style>
  <w:style w:type="character" w:customStyle="1" w:styleId="En-tteCar">
    <w:name w:val="En-tête Car"/>
    <w:link w:val="En-tte"/>
    <w:uiPriority w:val="99"/>
    <w:rsid w:val="00257A70"/>
    <w:rPr>
      <w:rFonts w:ascii="Calibri" w:eastAsia="Calibri" w:hAnsi="Calibri"/>
      <w:sz w:val="22"/>
      <w:szCs w:val="22"/>
      <w:lang w:eastAsia="en-US"/>
    </w:rPr>
  </w:style>
  <w:style w:type="character" w:customStyle="1" w:styleId="PieddepageCar">
    <w:name w:val="Pied de page Car"/>
    <w:link w:val="Pieddepage"/>
    <w:uiPriority w:val="99"/>
    <w:rsid w:val="00257A70"/>
    <w:rPr>
      <w:rFonts w:ascii="Calibri" w:eastAsia="Calibri" w:hAnsi="Calibri"/>
      <w:sz w:val="22"/>
      <w:szCs w:val="22"/>
      <w:lang w:eastAsia="en-US"/>
    </w:rPr>
  </w:style>
  <w:style w:type="character" w:customStyle="1" w:styleId="TextedebullesCar">
    <w:name w:val="Texte de bulles Car"/>
    <w:link w:val="Textedebulles"/>
    <w:uiPriority w:val="99"/>
    <w:rsid w:val="00257A70"/>
    <w:rPr>
      <w:rFonts w:ascii="Tahoma" w:eastAsia="Calibri" w:hAnsi="Tahoma" w:cs="Tahoma"/>
      <w:sz w:val="16"/>
      <w:szCs w:val="16"/>
      <w:lang w:eastAsia="en-US"/>
    </w:rPr>
  </w:style>
  <w:style w:type="character" w:styleId="lev">
    <w:name w:val="Strong"/>
    <w:uiPriority w:val="22"/>
    <w:qFormat/>
    <w:rsid w:val="00257A70"/>
    <w:rPr>
      <w:b/>
      <w:bCs/>
    </w:rPr>
  </w:style>
  <w:style w:type="character" w:styleId="Lienhypertexte">
    <w:name w:val="Hyperlink"/>
    <w:uiPriority w:val="99"/>
    <w:unhideWhenUsed/>
    <w:rsid w:val="00257A70"/>
    <w:rPr>
      <w:color w:val="0000FF"/>
      <w:u w:val="single"/>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link w:val="CorpsdetexteCar"/>
    <w:uiPriority w:val="2"/>
    <w:rsid w:val="00257A70"/>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Pa9">
    <w:name w:val="Pa9"/>
    <w:basedOn w:val="Normal"/>
    <w:next w:val="Normal"/>
    <w:pPr>
      <w:autoSpaceDE w:val="0"/>
      <w:spacing w:line="201" w:lineRule="atLeast"/>
    </w:pPr>
    <w:rPr>
      <w:rFonts w:ascii="Chaparral Pro" w:hAnsi="Chaparral Pro" w:cs="Chaparral Pro"/>
      <w:sz w:val="24"/>
      <w:szCs w:val="24"/>
    </w:rPr>
  </w:style>
  <w:style w:type="paragraph" w:styleId="En-tte">
    <w:name w:val="header"/>
    <w:basedOn w:val="Normal"/>
    <w:link w:val="En-tteCar"/>
    <w:uiPriority w:val="99"/>
    <w:unhideWhenUsed/>
    <w:rsid w:val="00257A70"/>
    <w:pPr>
      <w:tabs>
        <w:tab w:val="center" w:pos="4536"/>
        <w:tab w:val="right" w:pos="9072"/>
      </w:tabs>
    </w:pPr>
  </w:style>
  <w:style w:type="paragraph" w:styleId="Pieddepage">
    <w:name w:val="footer"/>
    <w:basedOn w:val="Normal"/>
    <w:link w:val="PieddepageCar"/>
    <w:uiPriority w:val="99"/>
    <w:unhideWhenUsed/>
    <w:rsid w:val="00257A70"/>
    <w:pPr>
      <w:tabs>
        <w:tab w:val="center" w:pos="4536"/>
        <w:tab w:val="right" w:pos="9072"/>
      </w:tabs>
    </w:pPr>
  </w:style>
  <w:style w:type="paragraph" w:styleId="Textedebulles">
    <w:name w:val="Balloon Text"/>
    <w:basedOn w:val="Normal"/>
    <w:link w:val="TextedebullesCar"/>
    <w:uiPriority w:val="99"/>
    <w:unhideWhenUsed/>
    <w:rsid w:val="00257A70"/>
    <w:rPr>
      <w:rFonts w:ascii="Tahoma" w:hAnsi="Tahoma" w:cs="Tahoma"/>
      <w:sz w:val="16"/>
      <w:szCs w:val="16"/>
    </w:rPr>
  </w:style>
  <w:style w:type="paragraph" w:styleId="NormalWeb">
    <w:name w:val="Normal (Web)"/>
    <w:basedOn w:val="Normal"/>
    <w:pPr>
      <w:spacing w:before="280" w:after="280"/>
    </w:pPr>
    <w:rPr>
      <w:rFonts w:ascii="Times New Roman" w:eastAsia="Times New Roman" w:hAnsi="Times New Roman"/>
      <w:sz w:val="24"/>
      <w:szCs w:val="24"/>
    </w:rPr>
  </w:style>
  <w:style w:type="paragraph" w:styleId="Sansinterligne">
    <w:name w:val="No Spacing"/>
    <w:qFormat/>
    <w:pPr>
      <w:suppressAutoHyphens/>
    </w:pPr>
    <w:rPr>
      <w:rFonts w:ascii="Calibri" w:eastAsia="Calibri" w:hAnsi="Calibri"/>
      <w:sz w:val="22"/>
      <w:szCs w:val="22"/>
      <w:lang w:eastAsia="zh-CN"/>
    </w:rPr>
  </w:style>
  <w:style w:type="paragraph" w:customStyle="1" w:styleId="Normal1">
    <w:name w:val="Normal1"/>
    <w:pPr>
      <w:suppressAutoHyphens/>
      <w:autoSpaceDE w:val="0"/>
    </w:pPr>
    <w:rPr>
      <w:rFonts w:ascii="Arial" w:eastAsia="Calibri" w:hAnsi="Arial" w:cs="Arial"/>
      <w:color w:val="000000"/>
      <w:sz w:val="24"/>
      <w:szCs w:val="24"/>
      <w:lang w:eastAsia="zh-CN"/>
    </w:rPr>
  </w:style>
  <w:style w:type="character" w:styleId="Mentionnonrsolue">
    <w:name w:val="Unresolved Mention"/>
    <w:uiPriority w:val="99"/>
    <w:semiHidden/>
    <w:unhideWhenUsed/>
    <w:rsid w:val="00257A70"/>
    <w:rPr>
      <w:color w:val="605E5C"/>
      <w:shd w:val="clear" w:color="auto" w:fill="E1DFDD"/>
    </w:rPr>
  </w:style>
  <w:style w:type="character" w:customStyle="1" w:styleId="Titre2Car">
    <w:name w:val="Titre 2 Car"/>
    <w:link w:val="Titre2"/>
    <w:rsid w:val="00257A70"/>
    <w:rPr>
      <w:rFonts w:ascii="Century Gothic" w:hAnsi="Century Gothic"/>
      <w:b/>
      <w:color w:val="325949"/>
      <w:sz w:val="26"/>
      <w:szCs w:val="26"/>
      <w:lang w:eastAsia="en-US"/>
    </w:rPr>
  </w:style>
  <w:style w:type="character" w:customStyle="1" w:styleId="Titre3Car">
    <w:name w:val="Titre 3 Car"/>
    <w:link w:val="Titre3"/>
    <w:rsid w:val="00257A70"/>
    <w:rPr>
      <w:rFonts w:ascii="Century Gothic" w:hAnsi="Century Gothic"/>
      <w:b/>
      <w:bCs/>
      <w:color w:val="DE7E18"/>
      <w:sz w:val="24"/>
      <w:szCs w:val="24"/>
      <w:lang w:eastAsia="en-US"/>
    </w:rPr>
  </w:style>
  <w:style w:type="character" w:customStyle="1" w:styleId="Titre4Car">
    <w:name w:val="Titre 4 Car"/>
    <w:link w:val="Titre4"/>
    <w:rsid w:val="00257A70"/>
    <w:rPr>
      <w:rFonts w:ascii="Century Gothic" w:eastAsia="Century Gothic" w:hAnsi="Century Gothic"/>
      <w:b/>
      <w:color w:val="4A856D"/>
      <w:sz w:val="22"/>
      <w:szCs w:val="22"/>
      <w:lang w:eastAsia="en-US"/>
    </w:rPr>
  </w:style>
  <w:style w:type="character" w:customStyle="1" w:styleId="Titre5Car">
    <w:name w:val="Titre 5 Car"/>
    <w:aliases w:val="Titre 5 documents Car"/>
    <w:link w:val="Titre5"/>
    <w:rsid w:val="00257A70"/>
    <w:rPr>
      <w:rFonts w:ascii="Century Gothic" w:hAnsi="Century Gothic"/>
      <w:b/>
      <w:bCs/>
      <w:color w:val="839943"/>
      <w:sz w:val="22"/>
      <w:szCs w:val="22"/>
      <w:lang w:eastAsia="en-US"/>
    </w:rPr>
  </w:style>
  <w:style w:type="character" w:customStyle="1" w:styleId="Titre6Car">
    <w:name w:val="Titre 6 Car"/>
    <w:aliases w:val="Synthèse Lexique Car"/>
    <w:link w:val="Titre6"/>
    <w:uiPriority w:val="9"/>
    <w:rsid w:val="00257A70"/>
    <w:rPr>
      <w:rFonts w:ascii="Garamond" w:hAnsi="Garamond"/>
      <w:b/>
      <w:color w:val="7B230C"/>
      <w:sz w:val="24"/>
      <w:szCs w:val="22"/>
      <w:lang w:eastAsia="en-US"/>
    </w:rPr>
  </w:style>
  <w:style w:type="character" w:customStyle="1" w:styleId="Titre7Car">
    <w:name w:val="Titre 7 Car"/>
    <w:link w:val="Titre7"/>
    <w:uiPriority w:val="9"/>
    <w:rsid w:val="00257A70"/>
    <w:rPr>
      <w:rFonts w:ascii="Century Gothic" w:hAnsi="Century Gothic"/>
      <w:i/>
      <w:iCs/>
      <w:color w:val="521708"/>
      <w:sz w:val="22"/>
      <w:szCs w:val="22"/>
      <w:lang w:eastAsia="en-US"/>
    </w:rPr>
  </w:style>
  <w:style w:type="table" w:styleId="Grilledutableau">
    <w:name w:val="Table Grid"/>
    <w:basedOn w:val="TableauNormal"/>
    <w:uiPriority w:val="59"/>
    <w:rsid w:val="00257A7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uiPriority w:val="2"/>
    <w:rsid w:val="00257A70"/>
    <w:rPr>
      <w:rFonts w:ascii="Calibri" w:eastAsia="Calibri" w:hAnsi="Calibri"/>
      <w:sz w:val="22"/>
      <w:szCs w:val="22"/>
      <w:lang w:eastAsia="en-US"/>
    </w:rPr>
  </w:style>
  <w:style w:type="paragraph" w:styleId="Paragraphedeliste">
    <w:name w:val="List Paragraph"/>
    <w:basedOn w:val="Normal"/>
    <w:uiPriority w:val="34"/>
    <w:qFormat/>
    <w:rsid w:val="00257A70"/>
    <w:pPr>
      <w:ind w:left="720"/>
      <w:contextualSpacing/>
    </w:pPr>
  </w:style>
  <w:style w:type="paragraph" w:customStyle="1" w:styleId="Objectif-questions">
    <w:name w:val="Objectif-questions"/>
    <w:basedOn w:val="Paragraphedeliste"/>
    <w:uiPriority w:val="1"/>
    <w:qFormat/>
    <w:rsid w:val="00257A70"/>
    <w:pPr>
      <w:numPr>
        <w:numId w:val="10"/>
      </w:numPr>
      <w:spacing w:before="40" w:after="40"/>
      <w:contextualSpacing w:val="0"/>
    </w:pPr>
    <w:rPr>
      <w:b/>
      <w:color w:val="6C7F39"/>
    </w:rPr>
  </w:style>
  <w:style w:type="paragraph" w:customStyle="1" w:styleId="Notions">
    <w:name w:val="Notions"/>
    <w:basedOn w:val="Normal"/>
    <w:uiPriority w:val="1"/>
    <w:qFormat/>
    <w:rsid w:val="00257A70"/>
    <w:pPr>
      <w:pBdr>
        <w:top w:val="single" w:sz="6" w:space="1" w:color="auto" w:shadow="1"/>
        <w:left w:val="single" w:sz="6" w:space="1" w:color="auto" w:shadow="1"/>
        <w:bottom w:val="single" w:sz="6" w:space="1" w:color="auto" w:shadow="1"/>
        <w:right w:val="single" w:sz="6" w:space="1" w:color="auto" w:shadow="1"/>
      </w:pBdr>
      <w:spacing w:before="240" w:after="240"/>
    </w:pPr>
    <w:rPr>
      <w:b/>
      <w:bCs/>
    </w:rPr>
  </w:style>
  <w:style w:type="paragraph" w:customStyle="1" w:styleId="Matire">
    <w:name w:val="Matière"/>
    <w:basedOn w:val="Normal"/>
    <w:uiPriority w:val="1"/>
    <w:qFormat/>
    <w:rsid w:val="00257A70"/>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sz w:val="28"/>
      <w:szCs w:val="28"/>
    </w:rPr>
  </w:style>
  <w:style w:type="character" w:styleId="Lienhypertextesuivivisit">
    <w:name w:val="FollowedHyperlink"/>
    <w:uiPriority w:val="99"/>
    <w:semiHidden/>
    <w:unhideWhenUsed/>
    <w:rsid w:val="00257A70"/>
    <w:rPr>
      <w:color w:val="954F72"/>
      <w:u w:val="single"/>
    </w:rPr>
  </w:style>
  <w:style w:type="paragraph" w:customStyle="1" w:styleId="Rponses">
    <w:name w:val="Réponses"/>
    <w:basedOn w:val="Normal"/>
    <w:uiPriority w:val="1"/>
    <w:qFormat/>
    <w:rsid w:val="00257A70"/>
    <w:rPr>
      <w:color w:val="A53010"/>
    </w:rPr>
  </w:style>
  <w:style w:type="character" w:customStyle="1" w:styleId="fs12">
    <w:name w:val="fs12"/>
    <w:rsid w:val="00257A70"/>
  </w:style>
  <w:style w:type="paragraph" w:customStyle="1" w:styleId="exohp">
    <w:name w:val="exohp"/>
    <w:basedOn w:val="Normal"/>
    <w:rsid w:val="00257A70"/>
    <w:pPr>
      <w:spacing w:before="100" w:beforeAutospacing="1" w:after="100" w:afterAutospacing="1"/>
    </w:pPr>
    <w:rPr>
      <w:rFonts w:ascii="Times New Roman" w:eastAsia="Times New Roman" w:hAnsi="Times New Roman"/>
      <w:sz w:val="24"/>
      <w:szCs w:val="24"/>
      <w:lang w:eastAsia="fr-FR"/>
    </w:rPr>
  </w:style>
  <w:style w:type="paragraph" w:customStyle="1" w:styleId="exohchoice">
    <w:name w:val="exohchoice"/>
    <w:basedOn w:val="Normal"/>
    <w:rsid w:val="00257A70"/>
    <w:pPr>
      <w:spacing w:before="100" w:beforeAutospacing="1" w:after="100" w:afterAutospacing="1"/>
    </w:pPr>
    <w:rPr>
      <w:rFonts w:ascii="Times New Roman" w:eastAsia="Times New Roman" w:hAnsi="Times New Roman"/>
      <w:sz w:val="24"/>
      <w:szCs w:val="24"/>
      <w:lang w:eastAsia="fr-FR"/>
    </w:rPr>
  </w:style>
  <w:style w:type="character" w:customStyle="1" w:styleId="a">
    <w:name w:val="_"/>
    <w:rsid w:val="00995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2345">
      <w:bodyDiv w:val="1"/>
      <w:marLeft w:val="0"/>
      <w:marRight w:val="0"/>
      <w:marTop w:val="0"/>
      <w:marBottom w:val="0"/>
      <w:divBdr>
        <w:top w:val="none" w:sz="0" w:space="0" w:color="auto"/>
        <w:left w:val="none" w:sz="0" w:space="0" w:color="auto"/>
        <w:bottom w:val="none" w:sz="0" w:space="0" w:color="auto"/>
        <w:right w:val="none" w:sz="0" w:space="0" w:color="auto"/>
      </w:divBdr>
    </w:div>
    <w:div w:id="150870919">
      <w:bodyDiv w:val="1"/>
      <w:marLeft w:val="0"/>
      <w:marRight w:val="0"/>
      <w:marTop w:val="0"/>
      <w:marBottom w:val="0"/>
      <w:divBdr>
        <w:top w:val="none" w:sz="0" w:space="0" w:color="auto"/>
        <w:left w:val="none" w:sz="0" w:space="0" w:color="auto"/>
        <w:bottom w:val="none" w:sz="0" w:space="0" w:color="auto"/>
        <w:right w:val="none" w:sz="0" w:space="0" w:color="auto"/>
      </w:divBdr>
      <w:divsChild>
        <w:div w:id="269899398">
          <w:marLeft w:val="0"/>
          <w:marRight w:val="0"/>
          <w:marTop w:val="0"/>
          <w:marBottom w:val="0"/>
          <w:divBdr>
            <w:top w:val="none" w:sz="0" w:space="0" w:color="auto"/>
            <w:left w:val="none" w:sz="0" w:space="0" w:color="auto"/>
            <w:bottom w:val="none" w:sz="0" w:space="0" w:color="auto"/>
            <w:right w:val="none" w:sz="0" w:space="0" w:color="auto"/>
          </w:divBdr>
        </w:div>
        <w:div w:id="437792809">
          <w:marLeft w:val="0"/>
          <w:marRight w:val="0"/>
          <w:marTop w:val="0"/>
          <w:marBottom w:val="0"/>
          <w:divBdr>
            <w:top w:val="none" w:sz="0" w:space="0" w:color="auto"/>
            <w:left w:val="none" w:sz="0" w:space="0" w:color="auto"/>
            <w:bottom w:val="none" w:sz="0" w:space="0" w:color="auto"/>
            <w:right w:val="none" w:sz="0" w:space="0" w:color="auto"/>
          </w:divBdr>
        </w:div>
        <w:div w:id="560363126">
          <w:marLeft w:val="0"/>
          <w:marRight w:val="0"/>
          <w:marTop w:val="0"/>
          <w:marBottom w:val="0"/>
          <w:divBdr>
            <w:top w:val="none" w:sz="0" w:space="0" w:color="auto"/>
            <w:left w:val="none" w:sz="0" w:space="0" w:color="auto"/>
            <w:bottom w:val="none" w:sz="0" w:space="0" w:color="auto"/>
            <w:right w:val="none" w:sz="0" w:space="0" w:color="auto"/>
          </w:divBdr>
        </w:div>
        <w:div w:id="561067718">
          <w:marLeft w:val="0"/>
          <w:marRight w:val="0"/>
          <w:marTop w:val="0"/>
          <w:marBottom w:val="0"/>
          <w:divBdr>
            <w:top w:val="none" w:sz="0" w:space="0" w:color="auto"/>
            <w:left w:val="none" w:sz="0" w:space="0" w:color="auto"/>
            <w:bottom w:val="none" w:sz="0" w:space="0" w:color="auto"/>
            <w:right w:val="none" w:sz="0" w:space="0" w:color="auto"/>
          </w:divBdr>
        </w:div>
        <w:div w:id="931209327">
          <w:marLeft w:val="0"/>
          <w:marRight w:val="0"/>
          <w:marTop w:val="0"/>
          <w:marBottom w:val="0"/>
          <w:divBdr>
            <w:top w:val="none" w:sz="0" w:space="0" w:color="auto"/>
            <w:left w:val="none" w:sz="0" w:space="0" w:color="auto"/>
            <w:bottom w:val="none" w:sz="0" w:space="0" w:color="auto"/>
            <w:right w:val="none" w:sz="0" w:space="0" w:color="auto"/>
          </w:divBdr>
        </w:div>
        <w:div w:id="1315067733">
          <w:marLeft w:val="0"/>
          <w:marRight w:val="0"/>
          <w:marTop w:val="0"/>
          <w:marBottom w:val="0"/>
          <w:divBdr>
            <w:top w:val="none" w:sz="0" w:space="0" w:color="auto"/>
            <w:left w:val="none" w:sz="0" w:space="0" w:color="auto"/>
            <w:bottom w:val="none" w:sz="0" w:space="0" w:color="auto"/>
            <w:right w:val="none" w:sz="0" w:space="0" w:color="auto"/>
          </w:divBdr>
        </w:div>
        <w:div w:id="1502963688">
          <w:marLeft w:val="0"/>
          <w:marRight w:val="0"/>
          <w:marTop w:val="0"/>
          <w:marBottom w:val="0"/>
          <w:divBdr>
            <w:top w:val="none" w:sz="0" w:space="0" w:color="auto"/>
            <w:left w:val="none" w:sz="0" w:space="0" w:color="auto"/>
            <w:bottom w:val="none" w:sz="0" w:space="0" w:color="auto"/>
            <w:right w:val="none" w:sz="0" w:space="0" w:color="auto"/>
          </w:divBdr>
        </w:div>
        <w:div w:id="1631860944">
          <w:marLeft w:val="0"/>
          <w:marRight w:val="0"/>
          <w:marTop w:val="0"/>
          <w:marBottom w:val="0"/>
          <w:divBdr>
            <w:top w:val="none" w:sz="0" w:space="0" w:color="auto"/>
            <w:left w:val="none" w:sz="0" w:space="0" w:color="auto"/>
            <w:bottom w:val="none" w:sz="0" w:space="0" w:color="auto"/>
            <w:right w:val="none" w:sz="0" w:space="0" w:color="auto"/>
          </w:divBdr>
        </w:div>
        <w:div w:id="1739280373">
          <w:marLeft w:val="0"/>
          <w:marRight w:val="0"/>
          <w:marTop w:val="0"/>
          <w:marBottom w:val="0"/>
          <w:divBdr>
            <w:top w:val="none" w:sz="0" w:space="0" w:color="auto"/>
            <w:left w:val="none" w:sz="0" w:space="0" w:color="auto"/>
            <w:bottom w:val="none" w:sz="0" w:space="0" w:color="auto"/>
            <w:right w:val="none" w:sz="0" w:space="0" w:color="auto"/>
          </w:divBdr>
        </w:div>
        <w:div w:id="1912042241">
          <w:marLeft w:val="0"/>
          <w:marRight w:val="0"/>
          <w:marTop w:val="0"/>
          <w:marBottom w:val="0"/>
          <w:divBdr>
            <w:top w:val="none" w:sz="0" w:space="0" w:color="auto"/>
            <w:left w:val="none" w:sz="0" w:space="0" w:color="auto"/>
            <w:bottom w:val="none" w:sz="0" w:space="0" w:color="auto"/>
            <w:right w:val="none" w:sz="0" w:space="0" w:color="auto"/>
          </w:divBdr>
        </w:div>
        <w:div w:id="2023241888">
          <w:marLeft w:val="0"/>
          <w:marRight w:val="0"/>
          <w:marTop w:val="0"/>
          <w:marBottom w:val="0"/>
          <w:divBdr>
            <w:top w:val="none" w:sz="0" w:space="0" w:color="auto"/>
            <w:left w:val="none" w:sz="0" w:space="0" w:color="auto"/>
            <w:bottom w:val="none" w:sz="0" w:space="0" w:color="auto"/>
            <w:right w:val="none" w:sz="0" w:space="0" w:color="auto"/>
          </w:divBdr>
        </w:div>
      </w:divsChild>
    </w:div>
    <w:div w:id="222451773">
      <w:bodyDiv w:val="1"/>
      <w:marLeft w:val="0"/>
      <w:marRight w:val="0"/>
      <w:marTop w:val="0"/>
      <w:marBottom w:val="0"/>
      <w:divBdr>
        <w:top w:val="none" w:sz="0" w:space="0" w:color="auto"/>
        <w:left w:val="none" w:sz="0" w:space="0" w:color="auto"/>
        <w:bottom w:val="none" w:sz="0" w:space="0" w:color="auto"/>
        <w:right w:val="none" w:sz="0" w:space="0" w:color="auto"/>
      </w:divBdr>
      <w:divsChild>
        <w:div w:id="405417168">
          <w:marLeft w:val="0"/>
          <w:marRight w:val="0"/>
          <w:marTop w:val="0"/>
          <w:marBottom w:val="0"/>
          <w:divBdr>
            <w:top w:val="none" w:sz="0" w:space="0" w:color="auto"/>
            <w:left w:val="none" w:sz="0" w:space="0" w:color="auto"/>
            <w:bottom w:val="none" w:sz="0" w:space="0" w:color="auto"/>
            <w:right w:val="none" w:sz="0" w:space="0" w:color="auto"/>
          </w:divBdr>
        </w:div>
        <w:div w:id="411509540">
          <w:marLeft w:val="0"/>
          <w:marRight w:val="0"/>
          <w:marTop w:val="0"/>
          <w:marBottom w:val="0"/>
          <w:divBdr>
            <w:top w:val="none" w:sz="0" w:space="0" w:color="auto"/>
            <w:left w:val="none" w:sz="0" w:space="0" w:color="auto"/>
            <w:bottom w:val="none" w:sz="0" w:space="0" w:color="auto"/>
            <w:right w:val="none" w:sz="0" w:space="0" w:color="auto"/>
          </w:divBdr>
        </w:div>
        <w:div w:id="452671572">
          <w:marLeft w:val="0"/>
          <w:marRight w:val="0"/>
          <w:marTop w:val="0"/>
          <w:marBottom w:val="0"/>
          <w:divBdr>
            <w:top w:val="none" w:sz="0" w:space="0" w:color="auto"/>
            <w:left w:val="none" w:sz="0" w:space="0" w:color="auto"/>
            <w:bottom w:val="none" w:sz="0" w:space="0" w:color="auto"/>
            <w:right w:val="none" w:sz="0" w:space="0" w:color="auto"/>
          </w:divBdr>
        </w:div>
        <w:div w:id="594050253">
          <w:marLeft w:val="0"/>
          <w:marRight w:val="0"/>
          <w:marTop w:val="0"/>
          <w:marBottom w:val="0"/>
          <w:divBdr>
            <w:top w:val="none" w:sz="0" w:space="0" w:color="auto"/>
            <w:left w:val="none" w:sz="0" w:space="0" w:color="auto"/>
            <w:bottom w:val="none" w:sz="0" w:space="0" w:color="auto"/>
            <w:right w:val="none" w:sz="0" w:space="0" w:color="auto"/>
          </w:divBdr>
        </w:div>
        <w:div w:id="750396270">
          <w:marLeft w:val="0"/>
          <w:marRight w:val="0"/>
          <w:marTop w:val="0"/>
          <w:marBottom w:val="0"/>
          <w:divBdr>
            <w:top w:val="none" w:sz="0" w:space="0" w:color="auto"/>
            <w:left w:val="none" w:sz="0" w:space="0" w:color="auto"/>
            <w:bottom w:val="none" w:sz="0" w:space="0" w:color="auto"/>
            <w:right w:val="none" w:sz="0" w:space="0" w:color="auto"/>
          </w:divBdr>
        </w:div>
        <w:div w:id="796409504">
          <w:marLeft w:val="0"/>
          <w:marRight w:val="0"/>
          <w:marTop w:val="0"/>
          <w:marBottom w:val="0"/>
          <w:divBdr>
            <w:top w:val="none" w:sz="0" w:space="0" w:color="auto"/>
            <w:left w:val="none" w:sz="0" w:space="0" w:color="auto"/>
            <w:bottom w:val="none" w:sz="0" w:space="0" w:color="auto"/>
            <w:right w:val="none" w:sz="0" w:space="0" w:color="auto"/>
          </w:divBdr>
        </w:div>
        <w:div w:id="856692858">
          <w:marLeft w:val="0"/>
          <w:marRight w:val="0"/>
          <w:marTop w:val="0"/>
          <w:marBottom w:val="0"/>
          <w:divBdr>
            <w:top w:val="none" w:sz="0" w:space="0" w:color="auto"/>
            <w:left w:val="none" w:sz="0" w:space="0" w:color="auto"/>
            <w:bottom w:val="none" w:sz="0" w:space="0" w:color="auto"/>
            <w:right w:val="none" w:sz="0" w:space="0" w:color="auto"/>
          </w:divBdr>
        </w:div>
        <w:div w:id="1153254427">
          <w:marLeft w:val="0"/>
          <w:marRight w:val="0"/>
          <w:marTop w:val="0"/>
          <w:marBottom w:val="0"/>
          <w:divBdr>
            <w:top w:val="none" w:sz="0" w:space="0" w:color="auto"/>
            <w:left w:val="none" w:sz="0" w:space="0" w:color="auto"/>
            <w:bottom w:val="none" w:sz="0" w:space="0" w:color="auto"/>
            <w:right w:val="none" w:sz="0" w:space="0" w:color="auto"/>
          </w:divBdr>
        </w:div>
        <w:div w:id="1362784027">
          <w:marLeft w:val="0"/>
          <w:marRight w:val="0"/>
          <w:marTop w:val="0"/>
          <w:marBottom w:val="0"/>
          <w:divBdr>
            <w:top w:val="none" w:sz="0" w:space="0" w:color="auto"/>
            <w:left w:val="none" w:sz="0" w:space="0" w:color="auto"/>
            <w:bottom w:val="none" w:sz="0" w:space="0" w:color="auto"/>
            <w:right w:val="none" w:sz="0" w:space="0" w:color="auto"/>
          </w:divBdr>
        </w:div>
        <w:div w:id="2083483082">
          <w:marLeft w:val="0"/>
          <w:marRight w:val="0"/>
          <w:marTop w:val="0"/>
          <w:marBottom w:val="0"/>
          <w:divBdr>
            <w:top w:val="none" w:sz="0" w:space="0" w:color="auto"/>
            <w:left w:val="none" w:sz="0" w:space="0" w:color="auto"/>
            <w:bottom w:val="none" w:sz="0" w:space="0" w:color="auto"/>
            <w:right w:val="none" w:sz="0" w:space="0" w:color="auto"/>
          </w:divBdr>
        </w:div>
      </w:divsChild>
    </w:div>
    <w:div w:id="289097862">
      <w:bodyDiv w:val="1"/>
      <w:marLeft w:val="0"/>
      <w:marRight w:val="0"/>
      <w:marTop w:val="0"/>
      <w:marBottom w:val="0"/>
      <w:divBdr>
        <w:top w:val="none" w:sz="0" w:space="0" w:color="auto"/>
        <w:left w:val="none" w:sz="0" w:space="0" w:color="auto"/>
        <w:bottom w:val="none" w:sz="0" w:space="0" w:color="auto"/>
        <w:right w:val="none" w:sz="0" w:space="0" w:color="auto"/>
      </w:divBdr>
      <w:divsChild>
        <w:div w:id="246768946">
          <w:marLeft w:val="0"/>
          <w:marRight w:val="0"/>
          <w:marTop w:val="0"/>
          <w:marBottom w:val="0"/>
          <w:divBdr>
            <w:top w:val="none" w:sz="0" w:space="0" w:color="auto"/>
            <w:left w:val="none" w:sz="0" w:space="0" w:color="auto"/>
            <w:bottom w:val="none" w:sz="0" w:space="0" w:color="auto"/>
            <w:right w:val="none" w:sz="0" w:space="0" w:color="auto"/>
          </w:divBdr>
        </w:div>
        <w:div w:id="773090448">
          <w:marLeft w:val="0"/>
          <w:marRight w:val="0"/>
          <w:marTop w:val="0"/>
          <w:marBottom w:val="0"/>
          <w:divBdr>
            <w:top w:val="none" w:sz="0" w:space="0" w:color="auto"/>
            <w:left w:val="none" w:sz="0" w:space="0" w:color="auto"/>
            <w:bottom w:val="none" w:sz="0" w:space="0" w:color="auto"/>
            <w:right w:val="none" w:sz="0" w:space="0" w:color="auto"/>
          </w:divBdr>
        </w:div>
        <w:div w:id="778722070">
          <w:marLeft w:val="0"/>
          <w:marRight w:val="0"/>
          <w:marTop w:val="0"/>
          <w:marBottom w:val="0"/>
          <w:divBdr>
            <w:top w:val="none" w:sz="0" w:space="0" w:color="auto"/>
            <w:left w:val="none" w:sz="0" w:space="0" w:color="auto"/>
            <w:bottom w:val="none" w:sz="0" w:space="0" w:color="auto"/>
            <w:right w:val="none" w:sz="0" w:space="0" w:color="auto"/>
          </w:divBdr>
        </w:div>
        <w:div w:id="1277249505">
          <w:marLeft w:val="0"/>
          <w:marRight w:val="0"/>
          <w:marTop w:val="0"/>
          <w:marBottom w:val="0"/>
          <w:divBdr>
            <w:top w:val="none" w:sz="0" w:space="0" w:color="auto"/>
            <w:left w:val="none" w:sz="0" w:space="0" w:color="auto"/>
            <w:bottom w:val="none" w:sz="0" w:space="0" w:color="auto"/>
            <w:right w:val="none" w:sz="0" w:space="0" w:color="auto"/>
          </w:divBdr>
        </w:div>
        <w:div w:id="1413048019">
          <w:marLeft w:val="0"/>
          <w:marRight w:val="0"/>
          <w:marTop w:val="0"/>
          <w:marBottom w:val="0"/>
          <w:divBdr>
            <w:top w:val="none" w:sz="0" w:space="0" w:color="auto"/>
            <w:left w:val="none" w:sz="0" w:space="0" w:color="auto"/>
            <w:bottom w:val="none" w:sz="0" w:space="0" w:color="auto"/>
            <w:right w:val="none" w:sz="0" w:space="0" w:color="auto"/>
          </w:divBdr>
        </w:div>
        <w:div w:id="1982148082">
          <w:marLeft w:val="0"/>
          <w:marRight w:val="0"/>
          <w:marTop w:val="0"/>
          <w:marBottom w:val="0"/>
          <w:divBdr>
            <w:top w:val="none" w:sz="0" w:space="0" w:color="auto"/>
            <w:left w:val="none" w:sz="0" w:space="0" w:color="auto"/>
            <w:bottom w:val="none" w:sz="0" w:space="0" w:color="auto"/>
            <w:right w:val="none" w:sz="0" w:space="0" w:color="auto"/>
          </w:divBdr>
        </w:div>
      </w:divsChild>
    </w:div>
    <w:div w:id="317350212">
      <w:bodyDiv w:val="1"/>
      <w:marLeft w:val="0"/>
      <w:marRight w:val="0"/>
      <w:marTop w:val="0"/>
      <w:marBottom w:val="0"/>
      <w:divBdr>
        <w:top w:val="none" w:sz="0" w:space="0" w:color="auto"/>
        <w:left w:val="none" w:sz="0" w:space="0" w:color="auto"/>
        <w:bottom w:val="none" w:sz="0" w:space="0" w:color="auto"/>
        <w:right w:val="none" w:sz="0" w:space="0" w:color="auto"/>
      </w:divBdr>
      <w:divsChild>
        <w:div w:id="557086805">
          <w:marLeft w:val="0"/>
          <w:marRight w:val="0"/>
          <w:marTop w:val="0"/>
          <w:marBottom w:val="0"/>
          <w:divBdr>
            <w:top w:val="none" w:sz="0" w:space="0" w:color="auto"/>
            <w:left w:val="none" w:sz="0" w:space="0" w:color="auto"/>
            <w:bottom w:val="none" w:sz="0" w:space="0" w:color="auto"/>
            <w:right w:val="none" w:sz="0" w:space="0" w:color="auto"/>
          </w:divBdr>
        </w:div>
        <w:div w:id="2028169417">
          <w:marLeft w:val="0"/>
          <w:marRight w:val="0"/>
          <w:marTop w:val="0"/>
          <w:marBottom w:val="0"/>
          <w:divBdr>
            <w:top w:val="none" w:sz="0" w:space="0" w:color="auto"/>
            <w:left w:val="none" w:sz="0" w:space="0" w:color="auto"/>
            <w:bottom w:val="none" w:sz="0" w:space="0" w:color="auto"/>
            <w:right w:val="none" w:sz="0" w:space="0" w:color="auto"/>
          </w:divBdr>
        </w:div>
        <w:div w:id="2084378219">
          <w:marLeft w:val="0"/>
          <w:marRight w:val="0"/>
          <w:marTop w:val="0"/>
          <w:marBottom w:val="0"/>
          <w:divBdr>
            <w:top w:val="none" w:sz="0" w:space="0" w:color="auto"/>
            <w:left w:val="none" w:sz="0" w:space="0" w:color="auto"/>
            <w:bottom w:val="none" w:sz="0" w:space="0" w:color="auto"/>
            <w:right w:val="none" w:sz="0" w:space="0" w:color="auto"/>
          </w:divBdr>
        </w:div>
      </w:divsChild>
    </w:div>
    <w:div w:id="421414643">
      <w:bodyDiv w:val="1"/>
      <w:marLeft w:val="0"/>
      <w:marRight w:val="0"/>
      <w:marTop w:val="0"/>
      <w:marBottom w:val="0"/>
      <w:divBdr>
        <w:top w:val="none" w:sz="0" w:space="0" w:color="auto"/>
        <w:left w:val="none" w:sz="0" w:space="0" w:color="auto"/>
        <w:bottom w:val="none" w:sz="0" w:space="0" w:color="auto"/>
        <w:right w:val="none" w:sz="0" w:space="0" w:color="auto"/>
      </w:divBdr>
    </w:div>
    <w:div w:id="559053972">
      <w:bodyDiv w:val="1"/>
      <w:marLeft w:val="0"/>
      <w:marRight w:val="0"/>
      <w:marTop w:val="0"/>
      <w:marBottom w:val="0"/>
      <w:divBdr>
        <w:top w:val="none" w:sz="0" w:space="0" w:color="auto"/>
        <w:left w:val="none" w:sz="0" w:space="0" w:color="auto"/>
        <w:bottom w:val="none" w:sz="0" w:space="0" w:color="auto"/>
        <w:right w:val="none" w:sz="0" w:space="0" w:color="auto"/>
      </w:divBdr>
      <w:divsChild>
        <w:div w:id="692340892">
          <w:marLeft w:val="0"/>
          <w:marRight w:val="0"/>
          <w:marTop w:val="0"/>
          <w:marBottom w:val="0"/>
          <w:divBdr>
            <w:top w:val="none" w:sz="0" w:space="0" w:color="auto"/>
            <w:left w:val="none" w:sz="0" w:space="0" w:color="auto"/>
            <w:bottom w:val="none" w:sz="0" w:space="0" w:color="auto"/>
            <w:right w:val="none" w:sz="0" w:space="0" w:color="auto"/>
          </w:divBdr>
        </w:div>
        <w:div w:id="778524579">
          <w:marLeft w:val="0"/>
          <w:marRight w:val="0"/>
          <w:marTop w:val="0"/>
          <w:marBottom w:val="0"/>
          <w:divBdr>
            <w:top w:val="none" w:sz="0" w:space="0" w:color="auto"/>
            <w:left w:val="none" w:sz="0" w:space="0" w:color="auto"/>
            <w:bottom w:val="none" w:sz="0" w:space="0" w:color="auto"/>
            <w:right w:val="none" w:sz="0" w:space="0" w:color="auto"/>
          </w:divBdr>
        </w:div>
        <w:div w:id="1833524585">
          <w:marLeft w:val="0"/>
          <w:marRight w:val="0"/>
          <w:marTop w:val="0"/>
          <w:marBottom w:val="0"/>
          <w:divBdr>
            <w:top w:val="none" w:sz="0" w:space="0" w:color="auto"/>
            <w:left w:val="none" w:sz="0" w:space="0" w:color="auto"/>
            <w:bottom w:val="none" w:sz="0" w:space="0" w:color="auto"/>
            <w:right w:val="none" w:sz="0" w:space="0" w:color="auto"/>
          </w:divBdr>
        </w:div>
        <w:div w:id="1917980466">
          <w:marLeft w:val="0"/>
          <w:marRight w:val="0"/>
          <w:marTop w:val="0"/>
          <w:marBottom w:val="0"/>
          <w:divBdr>
            <w:top w:val="none" w:sz="0" w:space="0" w:color="auto"/>
            <w:left w:val="none" w:sz="0" w:space="0" w:color="auto"/>
            <w:bottom w:val="none" w:sz="0" w:space="0" w:color="auto"/>
            <w:right w:val="none" w:sz="0" w:space="0" w:color="auto"/>
          </w:divBdr>
        </w:div>
      </w:divsChild>
    </w:div>
    <w:div w:id="689991070">
      <w:bodyDiv w:val="1"/>
      <w:marLeft w:val="0"/>
      <w:marRight w:val="0"/>
      <w:marTop w:val="0"/>
      <w:marBottom w:val="0"/>
      <w:divBdr>
        <w:top w:val="none" w:sz="0" w:space="0" w:color="auto"/>
        <w:left w:val="none" w:sz="0" w:space="0" w:color="auto"/>
        <w:bottom w:val="none" w:sz="0" w:space="0" w:color="auto"/>
        <w:right w:val="none" w:sz="0" w:space="0" w:color="auto"/>
      </w:divBdr>
    </w:div>
    <w:div w:id="1323585610">
      <w:bodyDiv w:val="1"/>
      <w:marLeft w:val="0"/>
      <w:marRight w:val="0"/>
      <w:marTop w:val="0"/>
      <w:marBottom w:val="0"/>
      <w:divBdr>
        <w:top w:val="none" w:sz="0" w:space="0" w:color="auto"/>
        <w:left w:val="none" w:sz="0" w:space="0" w:color="auto"/>
        <w:bottom w:val="none" w:sz="0" w:space="0" w:color="auto"/>
        <w:right w:val="none" w:sz="0" w:space="0" w:color="auto"/>
      </w:divBdr>
    </w:div>
    <w:div w:id="1394233686">
      <w:bodyDiv w:val="1"/>
      <w:marLeft w:val="0"/>
      <w:marRight w:val="0"/>
      <w:marTop w:val="0"/>
      <w:marBottom w:val="0"/>
      <w:divBdr>
        <w:top w:val="none" w:sz="0" w:space="0" w:color="auto"/>
        <w:left w:val="none" w:sz="0" w:space="0" w:color="auto"/>
        <w:bottom w:val="none" w:sz="0" w:space="0" w:color="auto"/>
        <w:right w:val="none" w:sz="0" w:space="0" w:color="auto"/>
      </w:divBdr>
      <w:divsChild>
        <w:div w:id="204174190">
          <w:marLeft w:val="0"/>
          <w:marRight w:val="0"/>
          <w:marTop w:val="0"/>
          <w:marBottom w:val="0"/>
          <w:divBdr>
            <w:top w:val="none" w:sz="0" w:space="0" w:color="auto"/>
            <w:left w:val="none" w:sz="0" w:space="0" w:color="auto"/>
            <w:bottom w:val="none" w:sz="0" w:space="0" w:color="auto"/>
            <w:right w:val="none" w:sz="0" w:space="0" w:color="auto"/>
          </w:divBdr>
        </w:div>
        <w:div w:id="2058162389">
          <w:marLeft w:val="0"/>
          <w:marRight w:val="0"/>
          <w:marTop w:val="0"/>
          <w:marBottom w:val="0"/>
          <w:divBdr>
            <w:top w:val="none" w:sz="0" w:space="0" w:color="auto"/>
            <w:left w:val="none" w:sz="0" w:space="0" w:color="auto"/>
            <w:bottom w:val="none" w:sz="0" w:space="0" w:color="auto"/>
            <w:right w:val="none" w:sz="0" w:space="0" w:color="auto"/>
          </w:divBdr>
        </w:div>
      </w:divsChild>
    </w:div>
    <w:div w:id="1428043582">
      <w:bodyDiv w:val="1"/>
      <w:marLeft w:val="0"/>
      <w:marRight w:val="0"/>
      <w:marTop w:val="0"/>
      <w:marBottom w:val="0"/>
      <w:divBdr>
        <w:top w:val="none" w:sz="0" w:space="0" w:color="auto"/>
        <w:left w:val="none" w:sz="0" w:space="0" w:color="auto"/>
        <w:bottom w:val="none" w:sz="0" w:space="0" w:color="auto"/>
        <w:right w:val="none" w:sz="0" w:space="0" w:color="auto"/>
      </w:divBdr>
      <w:divsChild>
        <w:div w:id="501042488">
          <w:marLeft w:val="0"/>
          <w:marRight w:val="0"/>
          <w:marTop w:val="0"/>
          <w:marBottom w:val="0"/>
          <w:divBdr>
            <w:top w:val="none" w:sz="0" w:space="0" w:color="auto"/>
            <w:left w:val="none" w:sz="0" w:space="0" w:color="auto"/>
            <w:bottom w:val="none" w:sz="0" w:space="0" w:color="auto"/>
            <w:right w:val="none" w:sz="0" w:space="0" w:color="auto"/>
          </w:divBdr>
        </w:div>
        <w:div w:id="1390499256">
          <w:marLeft w:val="0"/>
          <w:marRight w:val="0"/>
          <w:marTop w:val="0"/>
          <w:marBottom w:val="0"/>
          <w:divBdr>
            <w:top w:val="none" w:sz="0" w:space="0" w:color="auto"/>
            <w:left w:val="none" w:sz="0" w:space="0" w:color="auto"/>
            <w:bottom w:val="none" w:sz="0" w:space="0" w:color="auto"/>
            <w:right w:val="none" w:sz="0" w:space="0" w:color="auto"/>
          </w:divBdr>
        </w:div>
        <w:div w:id="1848786227">
          <w:marLeft w:val="0"/>
          <w:marRight w:val="0"/>
          <w:marTop w:val="0"/>
          <w:marBottom w:val="0"/>
          <w:divBdr>
            <w:top w:val="none" w:sz="0" w:space="0" w:color="auto"/>
            <w:left w:val="none" w:sz="0" w:space="0" w:color="auto"/>
            <w:bottom w:val="none" w:sz="0" w:space="0" w:color="auto"/>
            <w:right w:val="none" w:sz="0" w:space="0" w:color="auto"/>
          </w:divBdr>
        </w:div>
      </w:divsChild>
    </w:div>
    <w:div w:id="1548373415">
      <w:bodyDiv w:val="1"/>
      <w:marLeft w:val="0"/>
      <w:marRight w:val="0"/>
      <w:marTop w:val="0"/>
      <w:marBottom w:val="0"/>
      <w:divBdr>
        <w:top w:val="none" w:sz="0" w:space="0" w:color="auto"/>
        <w:left w:val="none" w:sz="0" w:space="0" w:color="auto"/>
        <w:bottom w:val="none" w:sz="0" w:space="0" w:color="auto"/>
        <w:right w:val="none" w:sz="0" w:space="0" w:color="auto"/>
      </w:divBdr>
    </w:div>
    <w:div w:id="1634677600">
      <w:bodyDiv w:val="1"/>
      <w:marLeft w:val="0"/>
      <w:marRight w:val="0"/>
      <w:marTop w:val="0"/>
      <w:marBottom w:val="0"/>
      <w:divBdr>
        <w:top w:val="none" w:sz="0" w:space="0" w:color="auto"/>
        <w:left w:val="none" w:sz="0" w:space="0" w:color="auto"/>
        <w:bottom w:val="none" w:sz="0" w:space="0" w:color="auto"/>
        <w:right w:val="none" w:sz="0" w:space="0" w:color="auto"/>
      </w:divBdr>
      <w:divsChild>
        <w:div w:id="101921454">
          <w:marLeft w:val="0"/>
          <w:marRight w:val="0"/>
          <w:marTop w:val="0"/>
          <w:marBottom w:val="0"/>
          <w:divBdr>
            <w:top w:val="none" w:sz="0" w:space="0" w:color="auto"/>
            <w:left w:val="none" w:sz="0" w:space="0" w:color="auto"/>
            <w:bottom w:val="none" w:sz="0" w:space="0" w:color="auto"/>
            <w:right w:val="none" w:sz="0" w:space="0" w:color="auto"/>
          </w:divBdr>
        </w:div>
        <w:div w:id="169952770">
          <w:marLeft w:val="0"/>
          <w:marRight w:val="0"/>
          <w:marTop w:val="0"/>
          <w:marBottom w:val="0"/>
          <w:divBdr>
            <w:top w:val="none" w:sz="0" w:space="0" w:color="auto"/>
            <w:left w:val="none" w:sz="0" w:space="0" w:color="auto"/>
            <w:bottom w:val="none" w:sz="0" w:space="0" w:color="auto"/>
            <w:right w:val="none" w:sz="0" w:space="0" w:color="auto"/>
          </w:divBdr>
        </w:div>
        <w:div w:id="449594840">
          <w:marLeft w:val="0"/>
          <w:marRight w:val="0"/>
          <w:marTop w:val="0"/>
          <w:marBottom w:val="0"/>
          <w:divBdr>
            <w:top w:val="none" w:sz="0" w:space="0" w:color="auto"/>
            <w:left w:val="none" w:sz="0" w:space="0" w:color="auto"/>
            <w:bottom w:val="none" w:sz="0" w:space="0" w:color="auto"/>
            <w:right w:val="none" w:sz="0" w:space="0" w:color="auto"/>
          </w:divBdr>
        </w:div>
        <w:div w:id="485366610">
          <w:marLeft w:val="0"/>
          <w:marRight w:val="0"/>
          <w:marTop w:val="0"/>
          <w:marBottom w:val="0"/>
          <w:divBdr>
            <w:top w:val="none" w:sz="0" w:space="0" w:color="auto"/>
            <w:left w:val="none" w:sz="0" w:space="0" w:color="auto"/>
            <w:bottom w:val="none" w:sz="0" w:space="0" w:color="auto"/>
            <w:right w:val="none" w:sz="0" w:space="0" w:color="auto"/>
          </w:divBdr>
        </w:div>
        <w:div w:id="543908708">
          <w:marLeft w:val="0"/>
          <w:marRight w:val="0"/>
          <w:marTop w:val="0"/>
          <w:marBottom w:val="0"/>
          <w:divBdr>
            <w:top w:val="none" w:sz="0" w:space="0" w:color="auto"/>
            <w:left w:val="none" w:sz="0" w:space="0" w:color="auto"/>
            <w:bottom w:val="none" w:sz="0" w:space="0" w:color="auto"/>
            <w:right w:val="none" w:sz="0" w:space="0" w:color="auto"/>
          </w:divBdr>
        </w:div>
        <w:div w:id="724454353">
          <w:marLeft w:val="0"/>
          <w:marRight w:val="0"/>
          <w:marTop w:val="0"/>
          <w:marBottom w:val="0"/>
          <w:divBdr>
            <w:top w:val="none" w:sz="0" w:space="0" w:color="auto"/>
            <w:left w:val="none" w:sz="0" w:space="0" w:color="auto"/>
            <w:bottom w:val="none" w:sz="0" w:space="0" w:color="auto"/>
            <w:right w:val="none" w:sz="0" w:space="0" w:color="auto"/>
          </w:divBdr>
        </w:div>
        <w:div w:id="893810874">
          <w:marLeft w:val="0"/>
          <w:marRight w:val="0"/>
          <w:marTop w:val="0"/>
          <w:marBottom w:val="0"/>
          <w:divBdr>
            <w:top w:val="none" w:sz="0" w:space="0" w:color="auto"/>
            <w:left w:val="none" w:sz="0" w:space="0" w:color="auto"/>
            <w:bottom w:val="none" w:sz="0" w:space="0" w:color="auto"/>
            <w:right w:val="none" w:sz="0" w:space="0" w:color="auto"/>
          </w:divBdr>
        </w:div>
        <w:div w:id="1289313287">
          <w:marLeft w:val="0"/>
          <w:marRight w:val="0"/>
          <w:marTop w:val="0"/>
          <w:marBottom w:val="0"/>
          <w:divBdr>
            <w:top w:val="none" w:sz="0" w:space="0" w:color="auto"/>
            <w:left w:val="none" w:sz="0" w:space="0" w:color="auto"/>
            <w:bottom w:val="none" w:sz="0" w:space="0" w:color="auto"/>
            <w:right w:val="none" w:sz="0" w:space="0" w:color="auto"/>
          </w:divBdr>
        </w:div>
        <w:div w:id="1326084549">
          <w:marLeft w:val="0"/>
          <w:marRight w:val="0"/>
          <w:marTop w:val="0"/>
          <w:marBottom w:val="0"/>
          <w:divBdr>
            <w:top w:val="none" w:sz="0" w:space="0" w:color="auto"/>
            <w:left w:val="none" w:sz="0" w:space="0" w:color="auto"/>
            <w:bottom w:val="none" w:sz="0" w:space="0" w:color="auto"/>
            <w:right w:val="none" w:sz="0" w:space="0" w:color="auto"/>
          </w:divBdr>
        </w:div>
        <w:div w:id="1843540845">
          <w:marLeft w:val="0"/>
          <w:marRight w:val="0"/>
          <w:marTop w:val="0"/>
          <w:marBottom w:val="0"/>
          <w:divBdr>
            <w:top w:val="none" w:sz="0" w:space="0" w:color="auto"/>
            <w:left w:val="none" w:sz="0" w:space="0" w:color="auto"/>
            <w:bottom w:val="none" w:sz="0" w:space="0" w:color="auto"/>
            <w:right w:val="none" w:sz="0" w:space="0" w:color="auto"/>
          </w:divBdr>
        </w:div>
      </w:divsChild>
    </w:div>
    <w:div w:id="1657227822">
      <w:bodyDiv w:val="1"/>
      <w:marLeft w:val="0"/>
      <w:marRight w:val="0"/>
      <w:marTop w:val="0"/>
      <w:marBottom w:val="0"/>
      <w:divBdr>
        <w:top w:val="none" w:sz="0" w:space="0" w:color="auto"/>
        <w:left w:val="none" w:sz="0" w:space="0" w:color="auto"/>
        <w:bottom w:val="none" w:sz="0" w:space="0" w:color="auto"/>
        <w:right w:val="none" w:sz="0" w:space="0" w:color="auto"/>
      </w:divBdr>
      <w:divsChild>
        <w:div w:id="426387620">
          <w:marLeft w:val="0"/>
          <w:marRight w:val="0"/>
          <w:marTop w:val="0"/>
          <w:marBottom w:val="0"/>
          <w:divBdr>
            <w:top w:val="none" w:sz="0" w:space="0" w:color="auto"/>
            <w:left w:val="none" w:sz="0" w:space="0" w:color="auto"/>
            <w:bottom w:val="none" w:sz="0" w:space="0" w:color="auto"/>
            <w:right w:val="none" w:sz="0" w:space="0" w:color="auto"/>
          </w:divBdr>
        </w:div>
        <w:div w:id="621882881">
          <w:marLeft w:val="0"/>
          <w:marRight w:val="0"/>
          <w:marTop w:val="0"/>
          <w:marBottom w:val="0"/>
          <w:divBdr>
            <w:top w:val="none" w:sz="0" w:space="0" w:color="auto"/>
            <w:left w:val="none" w:sz="0" w:space="0" w:color="auto"/>
            <w:bottom w:val="none" w:sz="0" w:space="0" w:color="auto"/>
            <w:right w:val="none" w:sz="0" w:space="0" w:color="auto"/>
          </w:divBdr>
        </w:div>
        <w:div w:id="1026638196">
          <w:marLeft w:val="0"/>
          <w:marRight w:val="0"/>
          <w:marTop w:val="0"/>
          <w:marBottom w:val="0"/>
          <w:divBdr>
            <w:top w:val="none" w:sz="0" w:space="0" w:color="auto"/>
            <w:left w:val="none" w:sz="0" w:space="0" w:color="auto"/>
            <w:bottom w:val="none" w:sz="0" w:space="0" w:color="auto"/>
            <w:right w:val="none" w:sz="0" w:space="0" w:color="auto"/>
          </w:divBdr>
        </w:div>
        <w:div w:id="1117674308">
          <w:marLeft w:val="0"/>
          <w:marRight w:val="0"/>
          <w:marTop w:val="0"/>
          <w:marBottom w:val="0"/>
          <w:divBdr>
            <w:top w:val="none" w:sz="0" w:space="0" w:color="auto"/>
            <w:left w:val="none" w:sz="0" w:space="0" w:color="auto"/>
            <w:bottom w:val="none" w:sz="0" w:space="0" w:color="auto"/>
            <w:right w:val="none" w:sz="0" w:space="0" w:color="auto"/>
          </w:divBdr>
        </w:div>
        <w:div w:id="1120690210">
          <w:marLeft w:val="0"/>
          <w:marRight w:val="0"/>
          <w:marTop w:val="0"/>
          <w:marBottom w:val="0"/>
          <w:divBdr>
            <w:top w:val="none" w:sz="0" w:space="0" w:color="auto"/>
            <w:left w:val="none" w:sz="0" w:space="0" w:color="auto"/>
            <w:bottom w:val="none" w:sz="0" w:space="0" w:color="auto"/>
            <w:right w:val="none" w:sz="0" w:space="0" w:color="auto"/>
          </w:divBdr>
        </w:div>
        <w:div w:id="1629821745">
          <w:marLeft w:val="0"/>
          <w:marRight w:val="0"/>
          <w:marTop w:val="0"/>
          <w:marBottom w:val="0"/>
          <w:divBdr>
            <w:top w:val="none" w:sz="0" w:space="0" w:color="auto"/>
            <w:left w:val="none" w:sz="0" w:space="0" w:color="auto"/>
            <w:bottom w:val="none" w:sz="0" w:space="0" w:color="auto"/>
            <w:right w:val="none" w:sz="0" w:space="0" w:color="auto"/>
          </w:divBdr>
        </w:div>
      </w:divsChild>
    </w:div>
    <w:div w:id="1679775514">
      <w:bodyDiv w:val="1"/>
      <w:marLeft w:val="0"/>
      <w:marRight w:val="0"/>
      <w:marTop w:val="0"/>
      <w:marBottom w:val="0"/>
      <w:divBdr>
        <w:top w:val="none" w:sz="0" w:space="0" w:color="auto"/>
        <w:left w:val="none" w:sz="0" w:space="0" w:color="auto"/>
        <w:bottom w:val="none" w:sz="0" w:space="0" w:color="auto"/>
        <w:right w:val="none" w:sz="0" w:space="0" w:color="auto"/>
      </w:divBdr>
      <w:divsChild>
        <w:div w:id="359823892">
          <w:marLeft w:val="0"/>
          <w:marRight w:val="0"/>
          <w:marTop w:val="0"/>
          <w:marBottom w:val="0"/>
          <w:divBdr>
            <w:top w:val="none" w:sz="0" w:space="0" w:color="auto"/>
            <w:left w:val="none" w:sz="0" w:space="0" w:color="auto"/>
            <w:bottom w:val="none" w:sz="0" w:space="0" w:color="auto"/>
            <w:right w:val="none" w:sz="0" w:space="0" w:color="auto"/>
          </w:divBdr>
        </w:div>
        <w:div w:id="600995086">
          <w:marLeft w:val="0"/>
          <w:marRight w:val="0"/>
          <w:marTop w:val="0"/>
          <w:marBottom w:val="0"/>
          <w:divBdr>
            <w:top w:val="none" w:sz="0" w:space="0" w:color="auto"/>
            <w:left w:val="none" w:sz="0" w:space="0" w:color="auto"/>
            <w:bottom w:val="none" w:sz="0" w:space="0" w:color="auto"/>
            <w:right w:val="none" w:sz="0" w:space="0" w:color="auto"/>
          </w:divBdr>
        </w:div>
        <w:div w:id="1026909491">
          <w:marLeft w:val="0"/>
          <w:marRight w:val="0"/>
          <w:marTop w:val="0"/>
          <w:marBottom w:val="0"/>
          <w:divBdr>
            <w:top w:val="none" w:sz="0" w:space="0" w:color="auto"/>
            <w:left w:val="none" w:sz="0" w:space="0" w:color="auto"/>
            <w:bottom w:val="none" w:sz="0" w:space="0" w:color="auto"/>
            <w:right w:val="none" w:sz="0" w:space="0" w:color="auto"/>
          </w:divBdr>
        </w:div>
        <w:div w:id="1083986488">
          <w:marLeft w:val="0"/>
          <w:marRight w:val="0"/>
          <w:marTop w:val="0"/>
          <w:marBottom w:val="0"/>
          <w:divBdr>
            <w:top w:val="none" w:sz="0" w:space="0" w:color="auto"/>
            <w:left w:val="none" w:sz="0" w:space="0" w:color="auto"/>
            <w:bottom w:val="none" w:sz="0" w:space="0" w:color="auto"/>
            <w:right w:val="none" w:sz="0" w:space="0" w:color="auto"/>
          </w:divBdr>
        </w:div>
        <w:div w:id="1119304674">
          <w:marLeft w:val="0"/>
          <w:marRight w:val="0"/>
          <w:marTop w:val="0"/>
          <w:marBottom w:val="0"/>
          <w:divBdr>
            <w:top w:val="none" w:sz="0" w:space="0" w:color="auto"/>
            <w:left w:val="none" w:sz="0" w:space="0" w:color="auto"/>
            <w:bottom w:val="none" w:sz="0" w:space="0" w:color="auto"/>
            <w:right w:val="none" w:sz="0" w:space="0" w:color="auto"/>
          </w:divBdr>
        </w:div>
        <w:div w:id="1285774404">
          <w:marLeft w:val="0"/>
          <w:marRight w:val="0"/>
          <w:marTop w:val="0"/>
          <w:marBottom w:val="0"/>
          <w:divBdr>
            <w:top w:val="none" w:sz="0" w:space="0" w:color="auto"/>
            <w:left w:val="none" w:sz="0" w:space="0" w:color="auto"/>
            <w:bottom w:val="none" w:sz="0" w:space="0" w:color="auto"/>
            <w:right w:val="none" w:sz="0" w:space="0" w:color="auto"/>
          </w:divBdr>
        </w:div>
        <w:div w:id="1313563129">
          <w:marLeft w:val="0"/>
          <w:marRight w:val="0"/>
          <w:marTop w:val="0"/>
          <w:marBottom w:val="0"/>
          <w:divBdr>
            <w:top w:val="none" w:sz="0" w:space="0" w:color="auto"/>
            <w:left w:val="none" w:sz="0" w:space="0" w:color="auto"/>
            <w:bottom w:val="none" w:sz="0" w:space="0" w:color="auto"/>
            <w:right w:val="none" w:sz="0" w:space="0" w:color="auto"/>
          </w:divBdr>
        </w:div>
        <w:div w:id="1866290528">
          <w:marLeft w:val="0"/>
          <w:marRight w:val="0"/>
          <w:marTop w:val="0"/>
          <w:marBottom w:val="0"/>
          <w:divBdr>
            <w:top w:val="none" w:sz="0" w:space="0" w:color="auto"/>
            <w:left w:val="none" w:sz="0" w:space="0" w:color="auto"/>
            <w:bottom w:val="none" w:sz="0" w:space="0" w:color="auto"/>
            <w:right w:val="none" w:sz="0" w:space="0" w:color="auto"/>
          </w:divBdr>
        </w:div>
        <w:div w:id="2109807112">
          <w:marLeft w:val="0"/>
          <w:marRight w:val="0"/>
          <w:marTop w:val="0"/>
          <w:marBottom w:val="0"/>
          <w:divBdr>
            <w:top w:val="none" w:sz="0" w:space="0" w:color="auto"/>
            <w:left w:val="none" w:sz="0" w:space="0" w:color="auto"/>
            <w:bottom w:val="none" w:sz="0" w:space="0" w:color="auto"/>
            <w:right w:val="none" w:sz="0" w:space="0" w:color="auto"/>
          </w:divBdr>
        </w:div>
        <w:div w:id="2118717475">
          <w:marLeft w:val="0"/>
          <w:marRight w:val="0"/>
          <w:marTop w:val="0"/>
          <w:marBottom w:val="0"/>
          <w:divBdr>
            <w:top w:val="none" w:sz="0" w:space="0" w:color="auto"/>
            <w:left w:val="none" w:sz="0" w:space="0" w:color="auto"/>
            <w:bottom w:val="none" w:sz="0" w:space="0" w:color="auto"/>
            <w:right w:val="none" w:sz="0" w:space="0" w:color="auto"/>
          </w:divBdr>
        </w:div>
      </w:divsChild>
    </w:div>
    <w:div w:id="1966539103">
      <w:bodyDiv w:val="1"/>
      <w:marLeft w:val="0"/>
      <w:marRight w:val="0"/>
      <w:marTop w:val="0"/>
      <w:marBottom w:val="0"/>
      <w:divBdr>
        <w:top w:val="none" w:sz="0" w:space="0" w:color="auto"/>
        <w:left w:val="none" w:sz="0" w:space="0" w:color="auto"/>
        <w:bottom w:val="none" w:sz="0" w:space="0" w:color="auto"/>
        <w:right w:val="none" w:sz="0" w:space="0" w:color="auto"/>
      </w:divBdr>
    </w:div>
    <w:div w:id="196807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hyperlink" Target="http://dessinemoileco.com/comment-expliquer-la-hausse-du-prix-du-logement-en-france/"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hyperlink" Target="http://dessinemoileco.com/pas-deconomie-sans-confi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Bureau\Mod&#232;le%20cours%201&#232;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Modèle cours 1ère.dotx</Template>
  <TotalTime>3</TotalTime>
  <Pages>22</Pages>
  <Words>5518</Words>
  <Characters>30355</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35802</CharactersWithSpaces>
  <SharedDoc>false</SharedDoc>
  <HLinks>
    <vt:vector size="42" baseType="variant">
      <vt:variant>
        <vt:i4>6815864</vt:i4>
      </vt:variant>
      <vt:variant>
        <vt:i4>21</vt:i4>
      </vt:variant>
      <vt:variant>
        <vt:i4>0</vt:i4>
      </vt:variant>
      <vt:variant>
        <vt:i4>5</vt:i4>
      </vt:variant>
      <vt:variant>
        <vt:lpwstr>https://prixdubaril.com/petrole-index/compagnie-petroliere-aramco.html</vt:lpwstr>
      </vt:variant>
      <vt:variant>
        <vt:lpwstr/>
      </vt:variant>
      <vt:variant>
        <vt:i4>6488163</vt:i4>
      </vt:variant>
      <vt:variant>
        <vt:i4>18</vt:i4>
      </vt:variant>
      <vt:variant>
        <vt:i4>0</vt:i4>
      </vt:variant>
      <vt:variant>
        <vt:i4>5</vt:i4>
      </vt:variant>
      <vt:variant>
        <vt:lpwstr>https://prixdubaril.com/petrole-index/petrole-arabie-saoudite.html</vt:lpwstr>
      </vt:variant>
      <vt:variant>
        <vt:lpwstr/>
      </vt:variant>
      <vt:variant>
        <vt:i4>3473512</vt:i4>
      </vt:variant>
      <vt:variant>
        <vt:i4>15</vt:i4>
      </vt:variant>
      <vt:variant>
        <vt:i4>0</vt:i4>
      </vt:variant>
      <vt:variant>
        <vt:i4>5</vt:i4>
      </vt:variant>
      <vt:variant>
        <vt:lpwstr>https://prixdubaril.com/petrole-index/petrole-iran.html</vt:lpwstr>
      </vt:variant>
      <vt:variant>
        <vt:lpwstr/>
      </vt:variant>
      <vt:variant>
        <vt:i4>1114202</vt:i4>
      </vt:variant>
      <vt:variant>
        <vt:i4>12</vt:i4>
      </vt:variant>
      <vt:variant>
        <vt:i4>0</vt:i4>
      </vt:variant>
      <vt:variant>
        <vt:i4>5</vt:i4>
      </vt:variant>
      <vt:variant>
        <vt:lpwstr>https://prixdubaril.com/news-petrole/67989-les-cours-du-petrole-grimpent-de-10-apre.html</vt:lpwstr>
      </vt:variant>
      <vt:variant>
        <vt:lpwstr/>
      </vt:variant>
      <vt:variant>
        <vt:i4>1114202</vt:i4>
      </vt:variant>
      <vt:variant>
        <vt:i4>9</vt:i4>
      </vt:variant>
      <vt:variant>
        <vt:i4>0</vt:i4>
      </vt:variant>
      <vt:variant>
        <vt:i4>5</vt:i4>
      </vt:variant>
      <vt:variant>
        <vt:lpwstr>https://prixdubaril.com/news-petrole/67989-les-cours-du-petrole-grimpent-de-10-apre.html</vt:lpwstr>
      </vt:variant>
      <vt:variant>
        <vt:lpwstr/>
      </vt:variant>
      <vt:variant>
        <vt:i4>4456451</vt:i4>
      </vt:variant>
      <vt:variant>
        <vt:i4>3</vt:i4>
      </vt:variant>
      <vt:variant>
        <vt:i4>0</vt:i4>
      </vt:variant>
      <vt:variant>
        <vt:i4>5</vt:i4>
      </vt:variant>
      <vt:variant>
        <vt:lpwstr>http://dessinemoileco.com/comment-expliquer-la-hausse-du-prix-du-logement-en-france/</vt:lpwstr>
      </vt:variant>
      <vt:variant>
        <vt:lpwstr/>
      </vt:variant>
      <vt:variant>
        <vt:i4>3014696</vt:i4>
      </vt:variant>
      <vt:variant>
        <vt:i4>0</vt:i4>
      </vt:variant>
      <vt:variant>
        <vt:i4>0</vt:i4>
      </vt:variant>
      <vt:variant>
        <vt:i4>5</vt:i4>
      </vt:variant>
      <vt:variant>
        <vt:lpwstr>http://dessinemoileco.com/pas-deconomie-sans-confiance/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 &amp; GOGY</dc:creator>
  <cp:keywords/>
  <cp:lastModifiedBy>Caroline Briand</cp:lastModifiedBy>
  <cp:revision>3</cp:revision>
  <cp:lastPrinted>2021-09-03T08:07:00Z</cp:lastPrinted>
  <dcterms:created xsi:type="dcterms:W3CDTF">2021-09-16T05:58:00Z</dcterms:created>
  <dcterms:modified xsi:type="dcterms:W3CDTF">2021-09-16T06:01:00Z</dcterms:modified>
</cp:coreProperties>
</file>