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50738" w14:textId="77777777" w:rsidR="00595583" w:rsidRDefault="00595583" w:rsidP="00595583">
      <w:pPr>
        <w:tabs>
          <w:tab w:val="left" w:pos="6804"/>
        </w:tabs>
        <w:spacing w:line="0" w:lineRule="atLeast"/>
        <w:ind w:right="-6"/>
        <w:rPr>
          <w:rFonts w:ascii="Arial" w:eastAsia="Arial" w:hAnsi="Arial"/>
          <w:i/>
          <w:sz w:val="28"/>
          <w:szCs w:val="28"/>
        </w:rPr>
      </w:pPr>
    </w:p>
    <w:p w14:paraId="214F08B3" w14:textId="4EA41899" w:rsidR="00595583" w:rsidRDefault="007256CE" w:rsidP="00595583">
      <w:pPr>
        <w:spacing w:line="0" w:lineRule="atLeast"/>
        <w:jc w:val="center"/>
        <w:rPr>
          <w:rFonts w:ascii="Arial" w:eastAsia="Arial" w:hAnsi="Arial"/>
          <w:b/>
          <w:sz w:val="32"/>
          <w:szCs w:val="28"/>
        </w:rPr>
      </w:pPr>
      <w:r>
        <w:rPr>
          <w:rFonts w:ascii="Arial" w:eastAsia="Arial" w:hAnsi="Arial"/>
          <w:b/>
          <w:sz w:val="32"/>
          <w:szCs w:val="28"/>
        </w:rPr>
        <w:t>Entraînement baccalauréat</w:t>
      </w:r>
    </w:p>
    <w:p w14:paraId="15166013" w14:textId="77777777" w:rsidR="00B56674" w:rsidRPr="00B56674" w:rsidRDefault="00B56674" w:rsidP="00B56674">
      <w:pPr>
        <w:pStyle w:val="Titre1"/>
        <w:ind w:left="-567"/>
        <w:jc w:val="center"/>
        <w:rPr>
          <w:sz w:val="28"/>
          <w:szCs w:val="24"/>
        </w:rPr>
      </w:pPr>
      <w:r w:rsidRPr="00B56674">
        <w:rPr>
          <w:sz w:val="28"/>
          <w:szCs w:val="24"/>
        </w:rPr>
        <w:t>Chapitre 3 - Quelles politiques économiques dans le cadre européen ?</w:t>
      </w:r>
    </w:p>
    <w:p w14:paraId="4F0D1442" w14:textId="7DDBEF3D" w:rsidR="00595583" w:rsidRDefault="00595583" w:rsidP="00595583">
      <w:pPr>
        <w:spacing w:line="0" w:lineRule="atLeast"/>
        <w:jc w:val="center"/>
        <w:rPr>
          <w:rFonts w:ascii="Arial" w:eastAsia="Arial" w:hAnsi="Arial"/>
          <w:b/>
          <w:sz w:val="32"/>
          <w:szCs w:val="28"/>
        </w:rPr>
      </w:pPr>
    </w:p>
    <w:p w14:paraId="397976DE" w14:textId="77777777" w:rsidR="007626F5" w:rsidRDefault="007626F5" w:rsidP="00A063A7">
      <w:pPr>
        <w:spacing w:line="0" w:lineRule="atLeast"/>
        <w:ind w:left="-567"/>
        <w:rPr>
          <w:rFonts w:ascii="Arial" w:eastAsia="Arial" w:hAnsi="Arial"/>
          <w:b/>
          <w:sz w:val="28"/>
          <w:szCs w:val="28"/>
        </w:rPr>
      </w:pPr>
    </w:p>
    <w:p w14:paraId="2F1309A4" w14:textId="77777777" w:rsidR="00C532C2" w:rsidRDefault="00BA16F4" w:rsidP="00C532C2">
      <w:pPr>
        <w:spacing w:line="0" w:lineRule="atLeast"/>
        <w:ind w:left="-567"/>
        <w:rPr>
          <w:rFonts w:ascii="Arial" w:eastAsia="Arial" w:hAnsi="Arial"/>
          <w:b/>
          <w:i/>
          <w:sz w:val="28"/>
          <w:szCs w:val="28"/>
        </w:rPr>
      </w:pPr>
      <w:bookmarkStart w:id="0" w:name="_Hlk88127124"/>
      <w:r w:rsidRPr="002060B4">
        <w:rPr>
          <w:rFonts w:ascii="Arial" w:eastAsia="Arial" w:hAnsi="Arial"/>
          <w:b/>
          <w:sz w:val="28"/>
          <w:szCs w:val="28"/>
        </w:rPr>
        <w:t xml:space="preserve">Première partie : Mobilisation des connaissances </w:t>
      </w:r>
      <w:r w:rsidRPr="002060B4">
        <w:rPr>
          <w:rFonts w:ascii="Arial" w:eastAsia="Arial" w:hAnsi="Arial"/>
          <w:b/>
          <w:i/>
          <w:sz w:val="28"/>
          <w:szCs w:val="28"/>
        </w:rPr>
        <w:t>(4 points)</w:t>
      </w:r>
      <w:bookmarkEnd w:id="0"/>
    </w:p>
    <w:p w14:paraId="3FCB2C6F" w14:textId="77777777" w:rsidR="00C532C2" w:rsidRDefault="00C532C2" w:rsidP="00C532C2">
      <w:pPr>
        <w:spacing w:line="0" w:lineRule="atLeast"/>
        <w:ind w:left="-567"/>
        <w:rPr>
          <w:rFonts w:ascii="Arial" w:eastAsia="Arial" w:hAnsi="Arial"/>
          <w:sz w:val="28"/>
          <w:szCs w:val="28"/>
        </w:rPr>
      </w:pPr>
    </w:p>
    <w:p w14:paraId="1A30B75B" w14:textId="77777777" w:rsidR="006F5A4F" w:rsidRDefault="006F5A4F" w:rsidP="006F5A4F">
      <w:pPr>
        <w:spacing w:line="0" w:lineRule="atLeast"/>
        <w:ind w:left="-567"/>
        <w:rPr>
          <w:rFonts w:ascii="Arial" w:eastAsia="Arial" w:hAnsi="Arial"/>
          <w:b/>
          <w:i/>
          <w:sz w:val="28"/>
          <w:szCs w:val="28"/>
        </w:rPr>
      </w:pPr>
      <w:r>
        <w:rPr>
          <w:rFonts w:ascii="Arial" w:eastAsia="Arial" w:hAnsi="Arial"/>
          <w:sz w:val="28"/>
          <w:szCs w:val="28"/>
        </w:rPr>
        <w:t xml:space="preserve">Q1 : </w:t>
      </w:r>
      <w:r w:rsidR="007256CE">
        <w:rPr>
          <w:rFonts w:ascii="Arial" w:eastAsia="Arial" w:hAnsi="Arial"/>
          <w:sz w:val="28"/>
          <w:szCs w:val="28"/>
        </w:rPr>
        <w:t>Expliquez comment fonctionne la politique européenne de la concurrence.</w:t>
      </w:r>
    </w:p>
    <w:p w14:paraId="79EB7C41" w14:textId="77777777" w:rsidR="006F5A4F" w:rsidRDefault="006F5A4F" w:rsidP="006F5A4F">
      <w:pPr>
        <w:spacing w:line="0" w:lineRule="atLeast"/>
        <w:ind w:left="-567"/>
        <w:rPr>
          <w:rFonts w:ascii="Arial" w:eastAsia="Arial" w:hAnsi="Arial"/>
          <w:bCs/>
          <w:iCs/>
          <w:sz w:val="28"/>
          <w:szCs w:val="28"/>
        </w:rPr>
      </w:pPr>
    </w:p>
    <w:p w14:paraId="22609170" w14:textId="2959ED25" w:rsidR="006F5A4F" w:rsidRPr="006F5A4F" w:rsidRDefault="006F5A4F" w:rsidP="006F5A4F">
      <w:pPr>
        <w:spacing w:line="0" w:lineRule="atLeast"/>
        <w:ind w:left="-567"/>
        <w:rPr>
          <w:rFonts w:ascii="Arial" w:eastAsia="Arial" w:hAnsi="Arial"/>
          <w:b/>
          <w:i/>
          <w:sz w:val="28"/>
          <w:szCs w:val="28"/>
        </w:rPr>
      </w:pPr>
      <w:r w:rsidRPr="006F5A4F">
        <w:rPr>
          <w:rFonts w:ascii="Arial" w:eastAsia="Arial" w:hAnsi="Arial"/>
          <w:bCs/>
          <w:iCs/>
          <w:sz w:val="28"/>
          <w:szCs w:val="28"/>
        </w:rPr>
        <w:t>Q</w:t>
      </w:r>
      <w:r>
        <w:rPr>
          <w:rFonts w:ascii="Arial" w:eastAsia="Arial" w:hAnsi="Arial"/>
          <w:bCs/>
          <w:iCs/>
          <w:sz w:val="28"/>
          <w:szCs w:val="28"/>
        </w:rPr>
        <w:t>2</w:t>
      </w:r>
      <w:r w:rsidRPr="006F5A4F">
        <w:rPr>
          <w:rFonts w:ascii="Arial" w:eastAsia="Arial" w:hAnsi="Arial"/>
          <w:bCs/>
          <w:iCs/>
          <w:sz w:val="28"/>
          <w:szCs w:val="28"/>
        </w:rPr>
        <w:t> :</w:t>
      </w:r>
      <w:r>
        <w:rPr>
          <w:rFonts w:ascii="Arial" w:eastAsia="Arial" w:hAnsi="Arial"/>
          <w:b/>
          <w:i/>
          <w:sz w:val="28"/>
          <w:szCs w:val="28"/>
        </w:rPr>
        <w:t xml:space="preserve"> </w:t>
      </w:r>
      <w:r w:rsidRPr="006F5A4F">
        <w:rPr>
          <w:rFonts w:ascii="Arial" w:eastAsia="Arial" w:hAnsi="Arial"/>
          <w:sz w:val="28"/>
          <w:szCs w:val="28"/>
        </w:rPr>
        <w:t>Quels sont les effets du marché unique sur la croissance ?</w:t>
      </w:r>
    </w:p>
    <w:p w14:paraId="56664CCF" w14:textId="29249320" w:rsidR="00DF4222" w:rsidRDefault="00DF4222" w:rsidP="00BA16F4">
      <w:pPr>
        <w:ind w:left="-851"/>
        <w:rPr>
          <w:rFonts w:ascii="Arial" w:hAnsi="Arial"/>
          <w:sz w:val="28"/>
          <w:szCs w:val="28"/>
        </w:rPr>
      </w:pPr>
    </w:p>
    <w:p w14:paraId="7B2CF3F6" w14:textId="3952AD14" w:rsidR="006F5A4F" w:rsidRPr="002060B4" w:rsidRDefault="006F5A4F" w:rsidP="00BA16F4">
      <w:pPr>
        <w:ind w:left="-851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</w:p>
    <w:p w14:paraId="05997793" w14:textId="77777777" w:rsidR="00595583" w:rsidRDefault="00595583" w:rsidP="00A063A7">
      <w:pPr>
        <w:spacing w:line="0" w:lineRule="atLeast"/>
        <w:ind w:left="-567"/>
        <w:rPr>
          <w:rFonts w:ascii="Arial" w:eastAsia="Arial" w:hAnsi="Arial"/>
          <w:b/>
          <w:sz w:val="28"/>
          <w:szCs w:val="28"/>
        </w:rPr>
      </w:pPr>
    </w:p>
    <w:p w14:paraId="228FB70C" w14:textId="77777777" w:rsidR="007626F5" w:rsidRDefault="007626F5" w:rsidP="00A063A7">
      <w:pPr>
        <w:ind w:left="-709"/>
        <w:rPr>
          <w:rFonts w:ascii="Arial" w:eastAsia="Arial" w:hAnsi="Arial"/>
          <w:b/>
          <w:sz w:val="28"/>
          <w:szCs w:val="28"/>
        </w:rPr>
      </w:pPr>
    </w:p>
    <w:p w14:paraId="6013C92F" w14:textId="77777777" w:rsidR="007626F5" w:rsidRDefault="007626F5" w:rsidP="00A063A7">
      <w:pPr>
        <w:ind w:left="-709"/>
        <w:rPr>
          <w:rFonts w:ascii="Arial" w:eastAsia="Arial" w:hAnsi="Arial"/>
          <w:b/>
          <w:sz w:val="28"/>
          <w:szCs w:val="28"/>
        </w:rPr>
      </w:pPr>
    </w:p>
    <w:p w14:paraId="07A9F234" w14:textId="77777777" w:rsidR="00A026D9" w:rsidRDefault="00A026D9">
      <w:pPr>
        <w:spacing w:after="160" w:line="259" w:lineRule="auto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br w:type="page"/>
      </w:r>
    </w:p>
    <w:p w14:paraId="31B07B6D" w14:textId="7772BC2D" w:rsidR="00373B83" w:rsidRPr="00A063A7" w:rsidRDefault="006F5A4F" w:rsidP="00A026D9">
      <w:pPr>
        <w:ind w:left="-709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lastRenderedPageBreak/>
        <w:t>DISSERTATION</w:t>
      </w:r>
    </w:p>
    <w:p w14:paraId="438C6AA1" w14:textId="77777777" w:rsidR="00373B83" w:rsidRPr="002060B4" w:rsidRDefault="00373B83" w:rsidP="00373B83">
      <w:pPr>
        <w:rPr>
          <w:rFonts w:ascii="Arial" w:eastAsia="Arial" w:hAnsi="Arial"/>
          <w:b/>
          <w:sz w:val="28"/>
          <w:szCs w:val="28"/>
        </w:rPr>
      </w:pPr>
    </w:p>
    <w:p w14:paraId="579FF3B8" w14:textId="0DEBDCF5" w:rsidR="00373B83" w:rsidRDefault="00373B83" w:rsidP="000567D8">
      <w:pPr>
        <w:spacing w:after="139" w:line="260" w:lineRule="auto"/>
        <w:ind w:left="-851"/>
        <w:jc w:val="both"/>
      </w:pPr>
      <w:r w:rsidRPr="002060B4">
        <w:rPr>
          <w:rFonts w:ascii="Arial" w:hAnsi="Arial"/>
          <w:b/>
          <w:sz w:val="28"/>
          <w:szCs w:val="28"/>
        </w:rPr>
        <w:t xml:space="preserve">Sujet : </w:t>
      </w:r>
      <w:r w:rsidR="006F5A4F" w:rsidRPr="006F5A4F">
        <w:rPr>
          <w:rFonts w:ascii="Arial" w:hAnsi="Arial"/>
          <w:bCs/>
          <w:sz w:val="28"/>
          <w:szCs w:val="28"/>
        </w:rPr>
        <w:t>En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quoi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les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politiques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conjoncturelles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dans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la zone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euro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sont-elles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marquées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par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des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défauts</w:t>
      </w:r>
      <w:r w:rsidR="006F5A4F">
        <w:rPr>
          <w:rFonts w:ascii="Arial" w:hAnsi="Arial"/>
          <w:bCs/>
          <w:sz w:val="28"/>
          <w:szCs w:val="28"/>
        </w:rPr>
        <w:t xml:space="preserve"> </w:t>
      </w:r>
      <w:r w:rsidR="006F5A4F" w:rsidRPr="006F5A4F">
        <w:rPr>
          <w:rFonts w:ascii="Arial" w:hAnsi="Arial"/>
          <w:bCs/>
          <w:sz w:val="28"/>
          <w:szCs w:val="28"/>
        </w:rPr>
        <w:t>de coordination ?</w:t>
      </w:r>
      <w:r>
        <w:rPr>
          <w:sz w:val="24"/>
        </w:rPr>
        <w:t xml:space="preserve"> </w:t>
      </w:r>
    </w:p>
    <w:p w14:paraId="04F53FDC" w14:textId="77777777" w:rsidR="00A026D9" w:rsidRDefault="00A026D9" w:rsidP="002060B4">
      <w:pPr>
        <w:spacing w:after="91"/>
        <w:ind w:left="-851"/>
        <w:rPr>
          <w:b/>
          <w:bCs/>
          <w:sz w:val="28"/>
          <w:szCs w:val="22"/>
        </w:rPr>
      </w:pPr>
    </w:p>
    <w:p w14:paraId="2E55D15B" w14:textId="1DBD5F14" w:rsidR="00373B83" w:rsidRDefault="00373B83" w:rsidP="002060B4">
      <w:pPr>
        <w:spacing w:after="91"/>
        <w:ind w:left="-851"/>
        <w:rPr>
          <w:b/>
          <w:bCs/>
          <w:sz w:val="28"/>
          <w:szCs w:val="22"/>
        </w:rPr>
      </w:pPr>
      <w:r w:rsidRPr="00777D15">
        <w:rPr>
          <w:b/>
          <w:bCs/>
          <w:sz w:val="28"/>
          <w:szCs w:val="22"/>
        </w:rPr>
        <w:t xml:space="preserve">Document 1 </w:t>
      </w:r>
      <w:r w:rsidR="006A417D">
        <w:rPr>
          <w:b/>
          <w:bCs/>
          <w:sz w:val="28"/>
          <w:szCs w:val="22"/>
        </w:rPr>
        <w:t>–</w:t>
      </w:r>
      <w:r w:rsidR="00EB4E6C">
        <w:rPr>
          <w:b/>
          <w:bCs/>
          <w:sz w:val="28"/>
          <w:szCs w:val="22"/>
        </w:rPr>
        <w:t xml:space="preserve"> </w:t>
      </w:r>
      <w:r w:rsidR="006A417D">
        <w:rPr>
          <w:b/>
          <w:bCs/>
          <w:sz w:val="28"/>
          <w:szCs w:val="22"/>
        </w:rPr>
        <w:t>Pacte de stabilité et de croissance : les étapes de la procédure pour déficit excessif.</w:t>
      </w:r>
    </w:p>
    <w:p w14:paraId="6A5A1227" w14:textId="56B89058" w:rsidR="006A417D" w:rsidRPr="00777D15" w:rsidRDefault="006A417D" w:rsidP="002060B4">
      <w:pPr>
        <w:spacing w:after="91"/>
        <w:ind w:left="-851"/>
        <w:rPr>
          <w:b/>
          <w:bCs/>
          <w:sz w:val="22"/>
          <w:szCs w:val="22"/>
        </w:rPr>
      </w:pPr>
      <w:r w:rsidRPr="006A417D">
        <w:rPr>
          <w:b/>
          <w:bCs/>
          <w:noProof/>
          <w:sz w:val="22"/>
          <w:szCs w:val="22"/>
        </w:rPr>
        <w:drawing>
          <wp:inline distT="0" distB="0" distL="0" distR="0" wp14:anchorId="0186771C" wp14:editId="17E8171F">
            <wp:extent cx="6211570" cy="2854325"/>
            <wp:effectExtent l="0" t="0" r="0" b="317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5F09" w14:textId="2A8FFF64" w:rsidR="00373B83" w:rsidRDefault="00373B83" w:rsidP="00777D15">
      <w:pPr>
        <w:spacing w:after="81"/>
        <w:ind w:left="-1134" w:right="151"/>
        <w:jc w:val="right"/>
      </w:pPr>
      <w:r>
        <w:t xml:space="preserve"> </w:t>
      </w:r>
    </w:p>
    <w:p w14:paraId="3D9A044E" w14:textId="755045DB" w:rsidR="00777D15" w:rsidRDefault="00777D15">
      <w:pPr>
        <w:spacing w:after="160" w:line="259" w:lineRule="auto"/>
        <w:rPr>
          <w:b/>
          <w:bCs/>
          <w:sz w:val="28"/>
          <w:szCs w:val="28"/>
        </w:rPr>
      </w:pPr>
    </w:p>
    <w:p w14:paraId="2DC2BB16" w14:textId="77777777" w:rsidR="006A417D" w:rsidRDefault="006A417D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C43A0FB" w14:textId="3BCD3D43" w:rsidR="00373B83" w:rsidRDefault="00373B83" w:rsidP="002060B4">
      <w:pPr>
        <w:spacing w:after="122"/>
        <w:ind w:left="-851" w:hanging="10"/>
        <w:jc w:val="both"/>
        <w:rPr>
          <w:b/>
          <w:bCs/>
          <w:sz w:val="28"/>
          <w:szCs w:val="28"/>
        </w:rPr>
      </w:pPr>
      <w:r w:rsidRPr="00777D15">
        <w:rPr>
          <w:b/>
          <w:bCs/>
          <w:sz w:val="28"/>
          <w:szCs w:val="28"/>
        </w:rPr>
        <w:lastRenderedPageBreak/>
        <w:t>Document 2</w:t>
      </w:r>
      <w:r w:rsidR="006A417D">
        <w:rPr>
          <w:b/>
          <w:bCs/>
          <w:sz w:val="28"/>
          <w:szCs w:val="28"/>
        </w:rPr>
        <w:t xml:space="preserve"> : Excédents (+) et déficits (-) des administrations publiques </w:t>
      </w:r>
      <w:r w:rsidR="006A417D" w:rsidRPr="006A417D">
        <w:rPr>
          <w:sz w:val="28"/>
          <w:szCs w:val="28"/>
        </w:rPr>
        <w:t>(données annuelles en % du PIB)</w:t>
      </w:r>
    </w:p>
    <w:p w14:paraId="0A56F9C1" w14:textId="3A3A0AEA" w:rsidR="006A417D" w:rsidRDefault="006A417D" w:rsidP="006A417D">
      <w:pPr>
        <w:spacing w:after="122"/>
        <w:ind w:left="-851" w:hanging="10"/>
        <w:jc w:val="center"/>
        <w:rPr>
          <w:b/>
          <w:bCs/>
          <w:sz w:val="28"/>
          <w:szCs w:val="28"/>
        </w:rPr>
      </w:pPr>
      <w:r w:rsidRPr="006A417D">
        <w:rPr>
          <w:b/>
          <w:bCs/>
          <w:noProof/>
          <w:sz w:val="28"/>
          <w:szCs w:val="28"/>
        </w:rPr>
        <w:drawing>
          <wp:inline distT="0" distB="0" distL="0" distR="0" wp14:anchorId="3F56E98A" wp14:editId="51CE253B">
            <wp:extent cx="4713514" cy="3843282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9066" cy="384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8EA5" w14:textId="000E4C54" w:rsidR="00C96919" w:rsidRDefault="00C96919" w:rsidP="006A417D">
      <w:pPr>
        <w:spacing w:after="122"/>
        <w:ind w:left="-851" w:hanging="10"/>
        <w:jc w:val="center"/>
        <w:rPr>
          <w:b/>
          <w:bCs/>
          <w:sz w:val="28"/>
          <w:szCs w:val="28"/>
        </w:rPr>
      </w:pPr>
      <w:r w:rsidRPr="00C96919">
        <w:rPr>
          <w:b/>
          <w:bCs/>
          <w:noProof/>
          <w:sz w:val="28"/>
          <w:szCs w:val="28"/>
        </w:rPr>
        <w:drawing>
          <wp:inline distT="0" distB="0" distL="0" distR="0" wp14:anchorId="3F92D548" wp14:editId="213B1C70">
            <wp:extent cx="4801870" cy="1181568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4735" cy="11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8651" w14:textId="2D406A44" w:rsidR="00373B83" w:rsidRDefault="00373B83" w:rsidP="004E005B">
      <w:pPr>
        <w:spacing w:after="79"/>
        <w:ind w:left="-851" w:right="180"/>
        <w:jc w:val="right"/>
      </w:pPr>
      <w:r>
        <w:t xml:space="preserve"> </w:t>
      </w:r>
    </w:p>
    <w:p w14:paraId="21284C09" w14:textId="77777777" w:rsidR="007626F5" w:rsidRDefault="007626F5" w:rsidP="00373B83">
      <w:pPr>
        <w:spacing w:after="122"/>
        <w:ind w:left="-851" w:hanging="10"/>
        <w:rPr>
          <w:b/>
          <w:bCs/>
          <w:sz w:val="28"/>
          <w:szCs w:val="28"/>
        </w:rPr>
      </w:pPr>
    </w:p>
    <w:p w14:paraId="1FC60ECE" w14:textId="77777777" w:rsidR="004E005B" w:rsidRDefault="004E005B" w:rsidP="00373B83">
      <w:pPr>
        <w:spacing w:after="122"/>
        <w:ind w:left="-851" w:hanging="1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14:paraId="13693D72" w14:textId="77777777" w:rsidR="004E005B" w:rsidRDefault="004E005B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5C48FB0" w14:textId="17898B47" w:rsidR="00373B83" w:rsidRDefault="00373B83" w:rsidP="004E005B">
      <w:pPr>
        <w:ind w:left="-851" w:hanging="10"/>
        <w:rPr>
          <w:b/>
          <w:bCs/>
          <w:sz w:val="28"/>
          <w:szCs w:val="28"/>
        </w:rPr>
      </w:pPr>
      <w:r w:rsidRPr="00777D15">
        <w:rPr>
          <w:b/>
          <w:bCs/>
          <w:sz w:val="28"/>
          <w:szCs w:val="28"/>
        </w:rPr>
        <w:lastRenderedPageBreak/>
        <w:t>Document 3</w:t>
      </w:r>
      <w:r w:rsidR="00C96919">
        <w:rPr>
          <w:b/>
          <w:bCs/>
          <w:sz w:val="28"/>
          <w:szCs w:val="28"/>
        </w:rPr>
        <w:t> : Indicateurs économiques pour quelques pays de l’Union économique et monétaire européenne.</w:t>
      </w:r>
    </w:p>
    <w:p w14:paraId="40C950F8" w14:textId="7933449B" w:rsidR="00373B83" w:rsidRDefault="00373B83" w:rsidP="00777D15">
      <w:pPr>
        <w:spacing w:after="112"/>
        <w:ind w:left="-851"/>
        <w:jc w:val="right"/>
      </w:pPr>
      <w:r>
        <w:t xml:space="preserve"> </w:t>
      </w:r>
    </w:p>
    <w:p w14:paraId="06340181" w14:textId="02248FA3" w:rsidR="00373B83" w:rsidRDefault="00C96919" w:rsidP="00F02891">
      <w:pPr>
        <w:ind w:left="-993"/>
        <w:jc w:val="center"/>
      </w:pPr>
      <w:r w:rsidRPr="00C96919">
        <w:rPr>
          <w:noProof/>
        </w:rPr>
        <w:drawing>
          <wp:inline distT="0" distB="0" distL="0" distR="0" wp14:anchorId="18606B44" wp14:editId="74E4A1EA">
            <wp:extent cx="5413639" cy="2954202"/>
            <wp:effectExtent l="0" t="0" r="0" b="0"/>
            <wp:docPr id="9" name="Image 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abl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7133" cy="29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F9A3" w14:textId="055FA4E8" w:rsidR="007626F5" w:rsidRDefault="00C96919" w:rsidP="00C96919">
      <w:pPr>
        <w:spacing w:after="160" w:line="259" w:lineRule="auto"/>
        <w:ind w:left="-567"/>
        <w:jc w:val="center"/>
        <w:rPr>
          <w:b/>
          <w:sz w:val="24"/>
        </w:rPr>
      </w:pPr>
      <w:r>
        <w:rPr>
          <w:b/>
          <w:sz w:val="24"/>
        </w:rPr>
        <w:t>Conseils</w:t>
      </w:r>
    </w:p>
    <w:p w14:paraId="1AB72C78" w14:textId="26B48450" w:rsidR="00C96919" w:rsidRDefault="00C96919" w:rsidP="00C96919">
      <w:pPr>
        <w:spacing w:after="160" w:line="259" w:lineRule="auto"/>
        <w:ind w:left="-567"/>
        <w:jc w:val="center"/>
        <w:rPr>
          <w:b/>
          <w:sz w:val="24"/>
        </w:rPr>
      </w:pPr>
      <w:r w:rsidRPr="00C96919">
        <w:rPr>
          <w:b/>
          <w:noProof/>
          <w:sz w:val="24"/>
        </w:rPr>
        <w:drawing>
          <wp:inline distT="0" distB="0" distL="0" distR="0" wp14:anchorId="7644B924" wp14:editId="03C96B49">
            <wp:extent cx="2596243" cy="1949747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227" cy="196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1D9E" w14:textId="77777777" w:rsidR="00C96919" w:rsidRDefault="00C96919">
      <w:pPr>
        <w:spacing w:after="160" w:line="259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2BA30569" w14:textId="10E84B8B" w:rsidR="00F02891" w:rsidRDefault="00F02891" w:rsidP="00F02891">
      <w:pPr>
        <w:ind w:left="-851" w:hanging="10"/>
        <w:rPr>
          <w:b/>
          <w:bCs/>
          <w:sz w:val="28"/>
          <w:szCs w:val="28"/>
        </w:rPr>
      </w:pPr>
      <w:r w:rsidRPr="00777D15">
        <w:rPr>
          <w:b/>
          <w:bCs/>
          <w:sz w:val="28"/>
          <w:szCs w:val="28"/>
        </w:rPr>
        <w:lastRenderedPageBreak/>
        <w:t xml:space="preserve">Document </w:t>
      </w:r>
      <w:r>
        <w:rPr>
          <w:b/>
          <w:bCs/>
          <w:sz w:val="28"/>
          <w:szCs w:val="28"/>
        </w:rPr>
        <w:t>4 : Taux d’intérêt directeur de la Banque centrale européenne</w:t>
      </w:r>
    </w:p>
    <w:p w14:paraId="67EFC6ED" w14:textId="74AF5706" w:rsidR="00F02891" w:rsidRDefault="00F02891" w:rsidP="00F02891">
      <w:pPr>
        <w:ind w:left="-851" w:hanging="10"/>
        <w:rPr>
          <w:b/>
          <w:bCs/>
          <w:sz w:val="28"/>
          <w:szCs w:val="28"/>
        </w:rPr>
      </w:pPr>
    </w:p>
    <w:p w14:paraId="547B7B21" w14:textId="522D9B05" w:rsidR="00F02891" w:rsidRDefault="00F02891" w:rsidP="00F02891">
      <w:pPr>
        <w:spacing w:after="160" w:line="259" w:lineRule="auto"/>
        <w:ind w:left="-851"/>
        <w:jc w:val="center"/>
        <w:rPr>
          <w:b/>
          <w:sz w:val="24"/>
        </w:rPr>
      </w:pPr>
      <w:r w:rsidRPr="00F02891">
        <w:rPr>
          <w:b/>
          <w:noProof/>
          <w:sz w:val="24"/>
        </w:rPr>
        <w:drawing>
          <wp:inline distT="0" distB="0" distL="0" distR="0" wp14:anchorId="4B3562DB" wp14:editId="386CBEF9">
            <wp:extent cx="4404541" cy="264803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8150" cy="26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DD52" w14:textId="4C3DAD5B" w:rsidR="00F02891" w:rsidRDefault="00A026D9" w:rsidP="00A026D9">
      <w:pPr>
        <w:spacing w:after="160" w:line="259" w:lineRule="auto"/>
        <w:jc w:val="center"/>
        <w:rPr>
          <w:b/>
          <w:sz w:val="24"/>
        </w:rPr>
      </w:pPr>
      <w:r w:rsidRPr="00A026D9">
        <w:rPr>
          <w:b/>
          <w:noProof/>
          <w:sz w:val="24"/>
        </w:rPr>
        <w:drawing>
          <wp:inline distT="0" distB="0" distL="0" distR="0" wp14:anchorId="2B74B0D4" wp14:editId="7E59B2CF">
            <wp:extent cx="2014740" cy="1834243"/>
            <wp:effectExtent l="0" t="0" r="508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8850" cy="184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6E9F" w14:textId="75A451AE" w:rsidR="00A026D9" w:rsidRDefault="00A026D9">
      <w:pPr>
        <w:spacing w:after="160" w:line="259" w:lineRule="auto"/>
        <w:rPr>
          <w:b/>
          <w:sz w:val="24"/>
        </w:rPr>
      </w:pPr>
    </w:p>
    <w:sectPr w:rsidR="00A026D9" w:rsidSect="00BA16F4">
      <w:footerReference w:type="default" r:id="rId14"/>
      <w:pgSz w:w="11906" w:h="16838"/>
      <w:pgMar w:top="426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C940" w14:textId="77777777" w:rsidR="00EB4203" w:rsidRDefault="00EB4203" w:rsidP="00595583">
      <w:r>
        <w:separator/>
      </w:r>
    </w:p>
  </w:endnote>
  <w:endnote w:type="continuationSeparator" w:id="0">
    <w:p w14:paraId="4FD438BB" w14:textId="77777777" w:rsidR="00EB4203" w:rsidRDefault="00EB4203" w:rsidP="00595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64094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9489A74" w14:textId="1B82B677" w:rsidR="00595583" w:rsidRDefault="00595583" w:rsidP="00595583">
        <w:pPr>
          <w:pStyle w:val="Pieddepage"/>
          <w:jc w:val="center"/>
        </w:pPr>
        <w:r w:rsidRPr="00595583">
          <w:rPr>
            <w:sz w:val="24"/>
            <w:szCs w:val="24"/>
          </w:rPr>
          <w:fldChar w:fldCharType="begin"/>
        </w:r>
        <w:r w:rsidRPr="00595583">
          <w:rPr>
            <w:sz w:val="24"/>
            <w:szCs w:val="24"/>
          </w:rPr>
          <w:instrText>PAGE   \* MERGEFORMAT</w:instrText>
        </w:r>
        <w:r w:rsidRPr="00595583">
          <w:rPr>
            <w:sz w:val="24"/>
            <w:szCs w:val="24"/>
          </w:rPr>
          <w:fldChar w:fldCharType="separate"/>
        </w:r>
        <w:r w:rsidRPr="00595583">
          <w:rPr>
            <w:sz w:val="24"/>
            <w:szCs w:val="24"/>
          </w:rPr>
          <w:t>2</w:t>
        </w:r>
        <w:r w:rsidRPr="00595583">
          <w:rPr>
            <w:sz w:val="24"/>
            <w:szCs w:val="24"/>
          </w:rPr>
          <w:fldChar w:fldCharType="end"/>
        </w:r>
        <w:r w:rsidRPr="00595583">
          <w:rPr>
            <w:sz w:val="24"/>
            <w:szCs w:val="24"/>
          </w:rPr>
          <w:t>/</w:t>
        </w:r>
        <w:r w:rsidR="000567D8">
          <w:rPr>
            <w:sz w:val="24"/>
            <w:szCs w:val="24"/>
          </w:rPr>
          <w:t>5</w:t>
        </w:r>
      </w:p>
    </w:sdtContent>
  </w:sdt>
  <w:p w14:paraId="4570C4CF" w14:textId="77777777" w:rsidR="00595583" w:rsidRDefault="005955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C873F" w14:textId="77777777" w:rsidR="00EB4203" w:rsidRDefault="00EB4203" w:rsidP="00595583">
      <w:r>
        <w:separator/>
      </w:r>
    </w:p>
  </w:footnote>
  <w:footnote w:type="continuationSeparator" w:id="0">
    <w:p w14:paraId="116CF199" w14:textId="77777777" w:rsidR="00EB4203" w:rsidRDefault="00EB4203" w:rsidP="00595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46EA0"/>
    <w:multiLevelType w:val="hybridMultilevel"/>
    <w:tmpl w:val="8ADEE428"/>
    <w:lvl w:ilvl="0" w:tplc="5FEE8DE4">
      <w:start w:val="1"/>
      <w:numFmt w:val="upperRoman"/>
      <w:lvlText w:val="%1)"/>
      <w:lvlJc w:val="left"/>
      <w:pPr>
        <w:ind w:left="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E1EF5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8DCAB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72852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1D830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EB673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090F4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A9E5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49EC7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030181"/>
    <w:multiLevelType w:val="hybridMultilevel"/>
    <w:tmpl w:val="C138315A"/>
    <w:lvl w:ilvl="0" w:tplc="BB682530">
      <w:start w:val="1"/>
      <w:numFmt w:val="bullet"/>
      <w:lvlText w:val="•"/>
      <w:lvlJc w:val="left"/>
      <w:pPr>
        <w:ind w:left="738"/>
      </w:pPr>
      <w:rPr>
        <w:rFonts w:ascii="Arial" w:eastAsia="Arial" w:hAnsi="Arial" w:cs="Aria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BD41EF4">
      <w:start w:val="1"/>
      <w:numFmt w:val="lowerLetter"/>
      <w:lvlText w:val="%2."/>
      <w:lvlJc w:val="left"/>
      <w:pPr>
        <w:ind w:left="1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FC6910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91A0DB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3C4A21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D1ABD1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BA0551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BA037B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A10262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C86311"/>
    <w:multiLevelType w:val="hybridMultilevel"/>
    <w:tmpl w:val="90B60072"/>
    <w:lvl w:ilvl="0" w:tplc="8B12A36E">
      <w:start w:val="1"/>
      <w:numFmt w:val="bullet"/>
      <w:lvlText w:val="–"/>
      <w:lvlJc w:val="left"/>
      <w:pPr>
        <w:ind w:left="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C7A6852">
      <w:start w:val="1"/>
      <w:numFmt w:val="bullet"/>
      <w:lvlText w:val="o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D284BD0">
      <w:start w:val="1"/>
      <w:numFmt w:val="bullet"/>
      <w:lvlText w:val="▪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C7EAA12">
      <w:start w:val="1"/>
      <w:numFmt w:val="bullet"/>
      <w:lvlText w:val="•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D7C9336">
      <w:start w:val="1"/>
      <w:numFmt w:val="bullet"/>
      <w:lvlText w:val="o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FFC28B4">
      <w:start w:val="1"/>
      <w:numFmt w:val="bullet"/>
      <w:lvlText w:val="▪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22A5948">
      <w:start w:val="1"/>
      <w:numFmt w:val="bullet"/>
      <w:lvlText w:val="•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2242D88">
      <w:start w:val="1"/>
      <w:numFmt w:val="bullet"/>
      <w:lvlText w:val="o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CDE5F0A">
      <w:start w:val="1"/>
      <w:numFmt w:val="bullet"/>
      <w:lvlText w:val="▪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FB1E1F"/>
    <w:multiLevelType w:val="hybridMultilevel"/>
    <w:tmpl w:val="5ECE7F08"/>
    <w:lvl w:ilvl="0" w:tplc="F0E05CA2">
      <w:start w:val="3"/>
      <w:numFmt w:val="decimal"/>
      <w:lvlText w:val="%1."/>
      <w:lvlJc w:val="left"/>
      <w:pPr>
        <w:ind w:left="240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6A0720A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FF0E3A4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29CDE56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6307EE4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A3CEEE6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D7400D2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A2C63E8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F368720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8F1839"/>
    <w:multiLevelType w:val="hybridMultilevel"/>
    <w:tmpl w:val="DF381638"/>
    <w:lvl w:ilvl="0" w:tplc="A9802EB4">
      <w:start w:val="1"/>
      <w:numFmt w:val="lowerLetter"/>
      <w:lvlText w:val="%1)"/>
      <w:lvlJc w:val="left"/>
      <w:pPr>
        <w:ind w:left="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F4F24A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7D8FDFE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DA67F82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CC0507C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C0E37AE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22AEF54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B4AFFE8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5E0AAC6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8A2D6F"/>
    <w:multiLevelType w:val="hybridMultilevel"/>
    <w:tmpl w:val="561251EC"/>
    <w:lvl w:ilvl="0" w:tplc="1BB06E38">
      <w:start w:val="1"/>
      <w:numFmt w:val="decimal"/>
      <w:lvlText w:val="%1."/>
      <w:lvlJc w:val="left"/>
      <w:pPr>
        <w:ind w:left="13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CA4A31C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718396C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43803BC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13E376C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F1C9D58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F92CA40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18AF4CE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DAC189E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206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23F206E"/>
    <w:multiLevelType w:val="hybridMultilevel"/>
    <w:tmpl w:val="AF5E2D34"/>
    <w:lvl w:ilvl="0" w:tplc="777A2078">
      <w:start w:val="1"/>
      <w:numFmt w:val="lowerLetter"/>
      <w:lvlText w:val="%1)"/>
      <w:lvlJc w:val="left"/>
      <w:pPr>
        <w:ind w:left="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5DA9B56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F4CCAEA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ADA8FD6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998E822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0A3C62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788DF62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87E2B1E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288D300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8226B9"/>
    <w:multiLevelType w:val="hybridMultilevel"/>
    <w:tmpl w:val="A1F013D4"/>
    <w:lvl w:ilvl="0" w:tplc="F81ABB86">
      <w:start w:val="1"/>
      <w:numFmt w:val="bullet"/>
      <w:lvlText w:val="•"/>
      <w:lvlJc w:val="left"/>
      <w:pPr>
        <w:ind w:left="738"/>
      </w:pPr>
      <w:rPr>
        <w:rFonts w:ascii="Arial" w:eastAsia="Arial" w:hAnsi="Arial" w:cs="Aria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B3AE8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60E97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3D29A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36632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374C6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10096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F86EC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3421B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33C0B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6F4"/>
    <w:rsid w:val="0000611A"/>
    <w:rsid w:val="000567D8"/>
    <w:rsid w:val="00095D6D"/>
    <w:rsid w:val="000C5711"/>
    <w:rsid w:val="001922BE"/>
    <w:rsid w:val="001B51FD"/>
    <w:rsid w:val="002060B4"/>
    <w:rsid w:val="00225321"/>
    <w:rsid w:val="00263812"/>
    <w:rsid w:val="00342283"/>
    <w:rsid w:val="00346FC1"/>
    <w:rsid w:val="003515F8"/>
    <w:rsid w:val="00373B83"/>
    <w:rsid w:val="0039583F"/>
    <w:rsid w:val="003C130F"/>
    <w:rsid w:val="00406BC2"/>
    <w:rsid w:val="00412BCD"/>
    <w:rsid w:val="00415F59"/>
    <w:rsid w:val="00427CE0"/>
    <w:rsid w:val="004E005B"/>
    <w:rsid w:val="004E21A0"/>
    <w:rsid w:val="005076CB"/>
    <w:rsid w:val="005872FC"/>
    <w:rsid w:val="00595583"/>
    <w:rsid w:val="006A417D"/>
    <w:rsid w:val="006B128F"/>
    <w:rsid w:val="006F5A4F"/>
    <w:rsid w:val="007034C9"/>
    <w:rsid w:val="007256CE"/>
    <w:rsid w:val="007626F5"/>
    <w:rsid w:val="00767005"/>
    <w:rsid w:val="00777D15"/>
    <w:rsid w:val="007B06A8"/>
    <w:rsid w:val="00890C47"/>
    <w:rsid w:val="00915912"/>
    <w:rsid w:val="009B4CA0"/>
    <w:rsid w:val="009B68A8"/>
    <w:rsid w:val="00A026D9"/>
    <w:rsid w:val="00A063A7"/>
    <w:rsid w:val="00A37B82"/>
    <w:rsid w:val="00B56674"/>
    <w:rsid w:val="00BA16F4"/>
    <w:rsid w:val="00BF2532"/>
    <w:rsid w:val="00BF53F3"/>
    <w:rsid w:val="00C13D38"/>
    <w:rsid w:val="00C532C2"/>
    <w:rsid w:val="00C96919"/>
    <w:rsid w:val="00DD19B6"/>
    <w:rsid w:val="00DD6784"/>
    <w:rsid w:val="00DF4222"/>
    <w:rsid w:val="00DF6F19"/>
    <w:rsid w:val="00E37FAE"/>
    <w:rsid w:val="00E419B7"/>
    <w:rsid w:val="00E4648B"/>
    <w:rsid w:val="00EB4203"/>
    <w:rsid w:val="00EB4E6C"/>
    <w:rsid w:val="00F02891"/>
    <w:rsid w:val="00F4660F"/>
    <w:rsid w:val="00FB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45983"/>
  <w15:chartTrackingRefBased/>
  <w15:docId w15:val="{68470F5A-2915-491B-9062-03D66D919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6F4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</w:style>
  <w:style w:type="paragraph" w:styleId="Titre1">
    <w:name w:val="heading 1"/>
    <w:next w:val="Normal"/>
    <w:link w:val="Titre1Car"/>
    <w:uiPriority w:val="9"/>
    <w:qFormat/>
    <w:rsid w:val="00373B83"/>
    <w:pPr>
      <w:keepNext/>
      <w:keepLines/>
      <w:spacing w:after="0"/>
      <w:ind w:left="28" w:hanging="10"/>
      <w:outlineLvl w:val="0"/>
    </w:pPr>
    <w:rPr>
      <w:rFonts w:ascii="Calibri" w:eastAsia="Calibri" w:hAnsi="Calibri" w:cs="Calibri"/>
      <w:b/>
      <w:color w:val="595959"/>
      <w:sz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3D3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73B83"/>
    <w:rPr>
      <w:rFonts w:ascii="Calibri" w:eastAsia="Calibri" w:hAnsi="Calibri" w:cs="Calibri"/>
      <w:b/>
      <w:color w:val="595959"/>
      <w:sz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C13D38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955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5583"/>
    <w:rPr>
      <w:rFonts w:ascii="Calibri" w:eastAsia="Calibri" w:hAnsi="Calibri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955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5583"/>
    <w:rPr>
      <w:rFonts w:ascii="Calibri" w:eastAsia="Calibri" w:hAnsi="Calibri" w:cs="Arial"/>
      <w:sz w:val="20"/>
      <w:szCs w:val="20"/>
      <w:lang w:eastAsia="fr-FR"/>
    </w:rPr>
  </w:style>
  <w:style w:type="paragraph" w:customStyle="1" w:styleId="Rponses">
    <w:name w:val="Réponses"/>
    <w:basedOn w:val="Normal"/>
    <w:uiPriority w:val="1"/>
    <w:qFormat/>
    <w:rsid w:val="00DD19B6"/>
    <w:rPr>
      <w:rFonts w:cs="Times New Roman"/>
      <w:color w:val="4472C4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Briand</dc:creator>
  <cp:keywords/>
  <dc:description/>
  <cp:lastModifiedBy>Caroline Briand</cp:lastModifiedBy>
  <cp:revision>4</cp:revision>
  <dcterms:created xsi:type="dcterms:W3CDTF">2021-12-19T17:13:00Z</dcterms:created>
  <dcterms:modified xsi:type="dcterms:W3CDTF">2021-12-19T17:15:00Z</dcterms:modified>
</cp:coreProperties>
</file>