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FC16F" w14:textId="59D3AB09" w:rsidR="00230FC3" w:rsidRPr="00DB7C56" w:rsidRDefault="008E6B21" w:rsidP="00230FC3">
      <w:pPr>
        <w:pStyle w:val="Matire"/>
        <w:pBdr>
          <w:top w:val="threeDEmboss" w:sz="12" w:space="1" w:color="A28E6A" w:themeColor="accent3"/>
          <w:left w:val="threeDEmboss" w:sz="12" w:space="1" w:color="A28E6A" w:themeColor="accent3"/>
          <w:bottom w:val="threeDEngrave" w:sz="12" w:space="1" w:color="A28E6A" w:themeColor="accent3"/>
          <w:right w:val="threeDEngrave" w:sz="12" w:space="1" w:color="A28E6A" w:themeColor="accent3"/>
        </w:pBdr>
        <w:ind w:left="-567"/>
      </w:pPr>
      <w:r>
        <w:t>Sociologie et s</w:t>
      </w:r>
      <w:r w:rsidR="00230FC3">
        <w:t xml:space="preserve">cience </w:t>
      </w:r>
      <w:r>
        <w:t>politique</w:t>
      </w:r>
    </w:p>
    <w:p w14:paraId="403CCCD1" w14:textId="28D0AB2D" w:rsidR="0034521B" w:rsidRDefault="00230FC3" w:rsidP="008E6B21">
      <w:pPr>
        <w:pStyle w:val="Titre1"/>
        <w:ind w:left="-567"/>
      </w:pPr>
      <w:r>
        <w:t xml:space="preserve">Chapitre </w:t>
      </w:r>
      <w:r w:rsidR="00262DC0">
        <w:t>2</w:t>
      </w:r>
      <w:r>
        <w:t xml:space="preserve"> - </w:t>
      </w:r>
      <w:r w:rsidR="008E6B21">
        <w:t xml:space="preserve">Quelles mutations du travail et de l’emploi </w:t>
      </w:r>
      <w:r w:rsidR="0034521B">
        <w:t>?</w:t>
      </w:r>
    </w:p>
    <w:p w14:paraId="59E1E0BE" w14:textId="771086E5" w:rsidR="008E6B21" w:rsidRDefault="008E6B21" w:rsidP="008E6B21">
      <w:pPr>
        <w:pStyle w:val="Objectifs"/>
      </w:pPr>
      <w:r>
        <w:t xml:space="preserve">Savoir distinguer les notions de travail, activité, statut d’emploi (salarié, non-salarié), chômage ; comprendre que les évolutions des formes d’emploi rendent plus incertaines les frontières entre emploi, chômage et inactivité. </w:t>
      </w:r>
    </w:p>
    <w:p w14:paraId="145D40CC" w14:textId="3DCC651A" w:rsidR="008E6B21" w:rsidRDefault="008E6B21" w:rsidP="008E6B21">
      <w:pPr>
        <w:pStyle w:val="Objectifs"/>
      </w:pPr>
      <w:r>
        <w:t>Connaître les principaux descripteurs de la qualité des emplois (conditions de travail, niveau de salaire, sécurité économique, horizon de carrière, potentiel de formation, variété des tâches).</w:t>
      </w:r>
    </w:p>
    <w:p w14:paraId="635A4E46" w14:textId="024F2853" w:rsidR="008E6B21" w:rsidRDefault="008E6B21" w:rsidP="008E6B21">
      <w:pPr>
        <w:pStyle w:val="Objectifs"/>
      </w:pPr>
      <w:r>
        <w:t>Comprendre les principales caractéristiques des modèles d’organisation taylorien (division du travail horizontale et verticale, relation hiérarchique stricte) et post-taylorien (flexibilité, recomposition des tâches, management participatif) ; comprendre les effets positifs et négatifs de l’évolution des formes de l’organisation du travail sur les conditions de travail.</w:t>
      </w:r>
    </w:p>
    <w:p w14:paraId="460741F7" w14:textId="10D77F95" w:rsidR="008E6B21" w:rsidRDefault="008E6B21" w:rsidP="008E6B21">
      <w:pPr>
        <w:pStyle w:val="Objectifs"/>
      </w:pPr>
      <w:r>
        <w:t>Comprendre comment le numérique brouille les frontières du travail (télétravail, travail / hors travail), transforme les relations d’emploi et accroît les risques de polarisation des emplois.</w:t>
      </w:r>
    </w:p>
    <w:p w14:paraId="1495B795" w14:textId="1B4ED80C" w:rsidR="00A650D0" w:rsidRDefault="008E6B21" w:rsidP="008E6B21">
      <w:pPr>
        <w:pStyle w:val="Objectifs"/>
      </w:pPr>
      <w:r>
        <w:t>Comprendre que le travail est source d’intégration sociale et que certaines évolutions de l’emploi (précarisation, taux persistant de chômage élevé, polarisation de la qualité des emplois) peuvent affaiblir ce pouvoir intégrateur.</w:t>
      </w:r>
    </w:p>
    <w:p w14:paraId="0B6930F0" w14:textId="0FB1E7F3" w:rsidR="001774C2" w:rsidRPr="001774C2" w:rsidRDefault="001774C2" w:rsidP="009562EE">
      <w:pPr>
        <w:pStyle w:val="Notions"/>
        <w:ind w:left="-567"/>
      </w:pPr>
      <w:r>
        <w:rPr>
          <w:color w:val="E02E0A"/>
        </w:rPr>
        <w:sym w:font="Wingdings" w:char="F046"/>
      </w:r>
      <w:r w:rsidR="008E6B21">
        <w:t xml:space="preserve"> </w:t>
      </w:r>
      <w:r w:rsidR="008E6B21" w:rsidRPr="008E6B21">
        <w:t>Chômage</w:t>
      </w:r>
      <w:r w:rsidR="008E6B21">
        <w:t xml:space="preserve">, </w:t>
      </w:r>
      <w:r w:rsidR="008E6B21" w:rsidRPr="008E6B21">
        <w:t>Conditions de travail</w:t>
      </w:r>
      <w:r w:rsidR="008E6B21">
        <w:t xml:space="preserve">, </w:t>
      </w:r>
      <w:r w:rsidR="008E6B21" w:rsidRPr="008E6B21">
        <w:t xml:space="preserve">Division (verticale </w:t>
      </w:r>
      <w:r w:rsidR="00E130E2">
        <w:t>/</w:t>
      </w:r>
      <w:r w:rsidR="008E6B21" w:rsidRPr="008E6B21">
        <w:t>horizontale) du travail</w:t>
      </w:r>
      <w:r w:rsidR="008E6B21">
        <w:t xml:space="preserve">, </w:t>
      </w:r>
      <w:r w:rsidR="008E6B21" w:rsidRPr="008E6B21">
        <w:t>Emploi</w:t>
      </w:r>
      <w:r w:rsidR="008E6B21">
        <w:t xml:space="preserve">, </w:t>
      </w:r>
      <w:r w:rsidR="008E6B21" w:rsidRPr="008E6B21">
        <w:t xml:space="preserve">Emploi typique </w:t>
      </w:r>
      <w:r w:rsidR="00E130E2">
        <w:t>/</w:t>
      </w:r>
      <w:r w:rsidR="008E6B21" w:rsidRPr="008E6B21">
        <w:t xml:space="preserve"> atypique</w:t>
      </w:r>
      <w:r w:rsidR="008E6B21">
        <w:t xml:space="preserve">, </w:t>
      </w:r>
      <w:r w:rsidR="008E6B21" w:rsidRPr="008E6B21">
        <w:t>Emploi précaire</w:t>
      </w:r>
      <w:r w:rsidR="008E6B21">
        <w:t>,</w:t>
      </w:r>
      <w:r w:rsidR="008E6B21" w:rsidRPr="008E6B21">
        <w:t xml:space="preserve"> Flexibilité du travail</w:t>
      </w:r>
      <w:r w:rsidR="008E6B21">
        <w:t>,</w:t>
      </w:r>
      <w:r w:rsidR="007F53E9">
        <w:t xml:space="preserve"> </w:t>
      </w:r>
      <w:r w:rsidR="008E6B21" w:rsidRPr="008E6B21">
        <w:t>Fordisme</w:t>
      </w:r>
      <w:r w:rsidR="008E6B21">
        <w:t>,</w:t>
      </w:r>
      <w:r w:rsidR="008E6B21" w:rsidRPr="008E6B21">
        <w:t xml:space="preserve"> Halo du chômage</w:t>
      </w:r>
      <w:r w:rsidR="008E6B21">
        <w:t>,</w:t>
      </w:r>
      <w:r w:rsidR="008E6B21" w:rsidRPr="008E6B21">
        <w:t xml:space="preserve"> Intégration sociale</w:t>
      </w:r>
      <w:r w:rsidR="008E6B21">
        <w:t>,</w:t>
      </w:r>
      <w:r w:rsidR="008E6B21" w:rsidRPr="008E6B21">
        <w:t xml:space="preserve"> Qualité de l’emploi</w:t>
      </w:r>
      <w:r w:rsidR="008E6B21">
        <w:t>,</w:t>
      </w:r>
      <w:r w:rsidR="008E6B21" w:rsidRPr="008E6B21">
        <w:t xml:space="preserve"> Management participatif</w:t>
      </w:r>
      <w:r w:rsidR="008E6B21">
        <w:t>,</w:t>
      </w:r>
      <w:r w:rsidR="008E6B21" w:rsidRPr="008E6B21">
        <w:t xml:space="preserve"> Norme d’emploi</w:t>
      </w:r>
      <w:r w:rsidR="008E6B21">
        <w:t>,</w:t>
      </w:r>
      <w:r w:rsidR="008E6B21" w:rsidRPr="008E6B21">
        <w:t xml:space="preserve"> Nouvelles formes d’organisation du travail</w:t>
      </w:r>
      <w:r w:rsidR="008E6B21">
        <w:t>,</w:t>
      </w:r>
      <w:r w:rsidR="008E6B21" w:rsidRPr="008E6B21">
        <w:t xml:space="preserve"> Organisation scientifique du travail</w:t>
      </w:r>
      <w:r w:rsidR="00E130E2">
        <w:t>,</w:t>
      </w:r>
      <w:r w:rsidR="008E6B21" w:rsidRPr="008E6B21">
        <w:t xml:space="preserve"> Polarisation du travail</w:t>
      </w:r>
      <w:r w:rsidR="00E130E2">
        <w:t>,</w:t>
      </w:r>
      <w:r w:rsidR="008E6B21" w:rsidRPr="008E6B21">
        <w:t xml:space="preserve"> Population active</w:t>
      </w:r>
      <w:r w:rsidR="00E130E2">
        <w:t>,</w:t>
      </w:r>
      <w:r w:rsidR="008E6B21" w:rsidRPr="008E6B21">
        <w:t xml:space="preserve"> Salariat</w:t>
      </w:r>
      <w:r w:rsidR="00E130E2">
        <w:t>,</w:t>
      </w:r>
      <w:r w:rsidR="008E6B21" w:rsidRPr="008E6B21">
        <w:t xml:space="preserve"> Taylorisme – post-taylorisme</w:t>
      </w:r>
      <w:r w:rsidR="00E130E2">
        <w:t>,</w:t>
      </w:r>
      <w:r w:rsidR="008E6B21" w:rsidRPr="008E6B21">
        <w:t xml:space="preserve"> Travail</w:t>
      </w:r>
      <w:r w:rsidR="00E130E2">
        <w:t>.</w:t>
      </w:r>
    </w:p>
    <w:p w14:paraId="4717CCC2" w14:textId="2FDC9661" w:rsidR="00E130E2" w:rsidRPr="00F72A75" w:rsidRDefault="00E130E2" w:rsidP="00E130E2">
      <w:pPr>
        <w:pStyle w:val="Sansinterligne"/>
        <w:rPr>
          <w:rFonts w:ascii="Times New Roman" w:hAnsi="Times New Roman" w:cs="Times New Roman"/>
          <w:b/>
          <w:sz w:val="24"/>
          <w:szCs w:val="24"/>
          <w:u w:val="single"/>
          <w:lang w:eastAsia="fr-FR"/>
        </w:rPr>
      </w:pPr>
      <w:r w:rsidRPr="00E130E2">
        <w:rPr>
          <w:rStyle w:val="Titre2Car"/>
        </w:rPr>
        <w:t>I. DU TRAVAIL A L’EMPLOI</w:t>
      </w:r>
    </w:p>
    <w:p w14:paraId="47C6D2B2" w14:textId="54E5A6D6" w:rsidR="00E130E2" w:rsidRPr="00F72A75" w:rsidRDefault="007F53E9" w:rsidP="00E130E2">
      <w:pPr>
        <w:pStyle w:val="Titre3"/>
        <w:rPr>
          <w:lang w:eastAsia="fr-FR"/>
        </w:rPr>
      </w:pPr>
      <w:r w:rsidRPr="00F72A75">
        <w:rPr>
          <w:lang w:eastAsia="fr-FR"/>
        </w:rPr>
        <w:t>1</w:t>
      </w:r>
      <w:r>
        <w:rPr>
          <w:lang w:eastAsia="fr-FR"/>
        </w:rPr>
        <w:t xml:space="preserve">.1. </w:t>
      </w:r>
      <w:r w:rsidR="000C4C40">
        <w:rPr>
          <w:lang w:eastAsia="fr-FR"/>
        </w:rPr>
        <w:t>Rappel de quelques</w:t>
      </w:r>
      <w:r w:rsidRPr="00F72A75">
        <w:rPr>
          <w:lang w:eastAsia="fr-FR"/>
        </w:rPr>
        <w:t xml:space="preserve"> définitions</w:t>
      </w:r>
    </w:p>
    <w:p w14:paraId="04749B19" w14:textId="65728384" w:rsidR="00E130E2" w:rsidRPr="00D53E1B" w:rsidRDefault="00E130E2" w:rsidP="001C20DE">
      <w:pPr>
        <w:rPr>
          <w:lang w:eastAsia="fr-FR"/>
        </w:rPr>
      </w:pPr>
      <w:r w:rsidRPr="00EA1EE1">
        <w:rPr>
          <w:b/>
          <w:bCs/>
          <w:bdr w:val="none" w:sz="0" w:space="0" w:color="auto" w:frame="1"/>
          <w:lang w:eastAsia="fr-FR"/>
        </w:rPr>
        <w:t>Population active / Actifs</w:t>
      </w:r>
      <w:r w:rsidRPr="00D53E1B">
        <w:rPr>
          <w:lang w:eastAsia="fr-FR"/>
        </w:rPr>
        <w:t xml:space="preserve"> : </w:t>
      </w:r>
      <w:r w:rsidR="001C20DE">
        <w:rPr>
          <w:lang w:eastAsia="fr-FR"/>
        </w:rPr>
        <w:t>ensemble des personnes en âge de travailler qui ont un emploi ou en recherchent un et sont disponibles pour l’occuper.</w:t>
      </w:r>
    </w:p>
    <w:p w14:paraId="086ECED3" w14:textId="77777777" w:rsidR="00E130E2" w:rsidRPr="00D53E1B" w:rsidRDefault="00E130E2" w:rsidP="007F53E9">
      <w:pPr>
        <w:rPr>
          <w:lang w:eastAsia="fr-FR"/>
        </w:rPr>
      </w:pPr>
      <w:r w:rsidRPr="00EA1EE1">
        <w:rPr>
          <w:b/>
          <w:bCs/>
          <w:bdr w:val="none" w:sz="0" w:space="0" w:color="auto" w:frame="1"/>
          <w:lang w:eastAsia="fr-FR"/>
        </w:rPr>
        <w:t>Emploi (ou actif occupé) au sens du BIT</w:t>
      </w:r>
      <w:r w:rsidRPr="00D53E1B">
        <w:rPr>
          <w:lang w:eastAsia="fr-FR"/>
        </w:rPr>
        <w:t> : personne ayant effectué au moins une heure de travail rémunéré au cours de la semaine de référence ou absente de son emploi sous certaines conditions de motif (congés annuels, maladie, maternité...) et de durée.</w:t>
      </w:r>
    </w:p>
    <w:p w14:paraId="2D114FCD" w14:textId="752C48E6" w:rsidR="00E130E2" w:rsidRPr="00D53E1B" w:rsidRDefault="00E130E2" w:rsidP="007F53E9">
      <w:pPr>
        <w:rPr>
          <w:lang w:eastAsia="fr-FR"/>
        </w:rPr>
      </w:pPr>
      <w:r w:rsidRPr="00D53E1B">
        <w:rPr>
          <w:lang w:eastAsia="fr-FR"/>
        </w:rPr>
        <w:t>L'emploi décrit dans ces données est systématiquement l'emploi principal des personnes, lorsqu'elles ont plusieurs emplois.</w:t>
      </w:r>
    </w:p>
    <w:p w14:paraId="0C2F2F49" w14:textId="77777777" w:rsidR="00E130E2" w:rsidRPr="00D53E1B" w:rsidRDefault="00E130E2" w:rsidP="007F53E9">
      <w:pPr>
        <w:rPr>
          <w:lang w:eastAsia="fr-FR"/>
        </w:rPr>
      </w:pPr>
      <w:r w:rsidRPr="00EA1EE1">
        <w:rPr>
          <w:b/>
          <w:bCs/>
          <w:bdr w:val="none" w:sz="0" w:space="0" w:color="auto" w:frame="1"/>
          <w:lang w:eastAsia="fr-FR"/>
        </w:rPr>
        <w:t>Chômeur au sens du BIT / Chômage au sens du BIT</w:t>
      </w:r>
      <w:r w:rsidRPr="00D53E1B">
        <w:rPr>
          <w:lang w:eastAsia="fr-FR"/>
        </w:rPr>
        <w:t> : personne âgée de 15 ans ou plus qui :</w:t>
      </w:r>
    </w:p>
    <w:p w14:paraId="0935C5C3" w14:textId="27878934" w:rsidR="00E130E2" w:rsidRPr="00D53E1B" w:rsidRDefault="00E130E2" w:rsidP="00F375F0">
      <w:pPr>
        <w:pStyle w:val="Paragraphedeliste"/>
        <w:numPr>
          <w:ilvl w:val="0"/>
          <w:numId w:val="2"/>
        </w:numPr>
        <w:rPr>
          <w:lang w:eastAsia="fr-FR"/>
        </w:rPr>
      </w:pPr>
      <w:r w:rsidRPr="00D53E1B">
        <w:rPr>
          <w:lang w:eastAsia="fr-FR"/>
        </w:rPr>
        <w:t>est sans emploi la semaine de référence ;</w:t>
      </w:r>
    </w:p>
    <w:p w14:paraId="6EF06CD4" w14:textId="733888E7" w:rsidR="00E130E2" w:rsidRPr="00D53E1B" w:rsidRDefault="00E130E2" w:rsidP="00F375F0">
      <w:pPr>
        <w:pStyle w:val="Paragraphedeliste"/>
        <w:numPr>
          <w:ilvl w:val="0"/>
          <w:numId w:val="2"/>
        </w:numPr>
        <w:rPr>
          <w:lang w:eastAsia="fr-FR"/>
        </w:rPr>
      </w:pPr>
      <w:r w:rsidRPr="00D53E1B">
        <w:rPr>
          <w:lang w:eastAsia="fr-FR"/>
        </w:rPr>
        <w:t>est disponible pour travailler dans les deux semaines à venir ;</w:t>
      </w:r>
    </w:p>
    <w:p w14:paraId="4D17BEAD" w14:textId="74A04160" w:rsidR="00E130E2" w:rsidRPr="00D53E1B" w:rsidRDefault="00E130E2" w:rsidP="00F375F0">
      <w:pPr>
        <w:pStyle w:val="Paragraphedeliste"/>
        <w:numPr>
          <w:ilvl w:val="0"/>
          <w:numId w:val="2"/>
        </w:numPr>
        <w:rPr>
          <w:lang w:eastAsia="fr-FR"/>
        </w:rPr>
      </w:pPr>
      <w:r w:rsidRPr="00D53E1B">
        <w:rPr>
          <w:lang w:eastAsia="fr-FR"/>
        </w:rPr>
        <w:t>a effectué, au cours des quatre dernières semaines, une démarche active de recherche d’emploi ou a trouvé un emploi qui commence dans les trois mois.</w:t>
      </w:r>
    </w:p>
    <w:p w14:paraId="0A09F36F" w14:textId="42F8FD61" w:rsidR="00E130E2" w:rsidRPr="00D53E1B" w:rsidRDefault="00E130E2" w:rsidP="007F53E9">
      <w:pPr>
        <w:rPr>
          <w:lang w:eastAsia="fr-FR"/>
        </w:rPr>
      </w:pPr>
      <w:r w:rsidRPr="00EA1EE1">
        <w:rPr>
          <w:b/>
          <w:bCs/>
          <w:bdr w:val="none" w:sz="0" w:space="0" w:color="auto" w:frame="1"/>
          <w:lang w:eastAsia="fr-FR"/>
        </w:rPr>
        <w:t>Taux d’activité</w:t>
      </w:r>
      <w:r w:rsidRPr="00D53E1B">
        <w:rPr>
          <w:lang w:eastAsia="fr-FR"/>
        </w:rPr>
        <w:t> : rapport entre le nombre d’actifs et la population totale.</w:t>
      </w:r>
    </w:p>
    <w:p w14:paraId="55A2A1EA" w14:textId="651D55AB" w:rsidR="00E130E2" w:rsidRPr="00D53E1B" w:rsidRDefault="00E130E2" w:rsidP="007F53E9">
      <w:pPr>
        <w:rPr>
          <w:lang w:eastAsia="fr-FR"/>
        </w:rPr>
      </w:pPr>
      <w:r w:rsidRPr="00EA1EE1">
        <w:rPr>
          <w:b/>
          <w:bCs/>
          <w:bdr w:val="none" w:sz="0" w:space="0" w:color="auto" w:frame="1"/>
          <w:lang w:eastAsia="fr-FR"/>
        </w:rPr>
        <w:t>Taux de chômage</w:t>
      </w:r>
      <w:r w:rsidRPr="00D53E1B">
        <w:rPr>
          <w:lang w:eastAsia="fr-FR"/>
        </w:rPr>
        <w:t> : rapport entre le nombre de chômeurs et le nombre d’actifs.</w:t>
      </w:r>
    </w:p>
    <w:p w14:paraId="5B2A5EC7" w14:textId="324A3DD1" w:rsidR="00E130E2" w:rsidRPr="00D53E1B" w:rsidRDefault="00E130E2" w:rsidP="007F53E9">
      <w:pPr>
        <w:jc w:val="both"/>
        <w:rPr>
          <w:lang w:eastAsia="fr-FR"/>
        </w:rPr>
      </w:pPr>
      <w:r w:rsidRPr="00EA1EE1">
        <w:rPr>
          <w:b/>
          <w:bCs/>
          <w:bdr w:val="none" w:sz="0" w:space="0" w:color="auto" w:frame="1"/>
          <w:lang w:eastAsia="fr-FR"/>
        </w:rPr>
        <w:t>Sous-emploi</w:t>
      </w:r>
      <w:r w:rsidRPr="00D53E1B">
        <w:rPr>
          <w:lang w:eastAsia="fr-FR"/>
        </w:rPr>
        <w:t> : personne en emploi qui</w:t>
      </w:r>
      <w:r w:rsidR="00566A25">
        <w:rPr>
          <w:lang w:eastAsia="fr-FR"/>
        </w:rPr>
        <w:t>,</w:t>
      </w:r>
      <w:r w:rsidRPr="00D53E1B">
        <w:rPr>
          <w:lang w:eastAsia="fr-FR"/>
        </w:rPr>
        <w:t xml:space="preserve"> soit </w:t>
      </w:r>
      <w:r w:rsidR="000C4C40" w:rsidRPr="00D53E1B">
        <w:rPr>
          <w:lang w:eastAsia="fr-FR"/>
        </w:rPr>
        <w:t>travaillé</w:t>
      </w:r>
      <w:r w:rsidRPr="00D53E1B">
        <w:rPr>
          <w:lang w:eastAsia="fr-FR"/>
        </w:rPr>
        <w:t xml:space="preserve"> à temps partiel, souhaite travailler davantage et est disponible pour le faire, soit a travaillé moins que d’habitude pendant la semaine de référence en raison de chômage partiel ou de mauvais temps.</w:t>
      </w:r>
    </w:p>
    <w:p w14:paraId="4A9F38EA" w14:textId="74580CAC" w:rsidR="00E130E2" w:rsidRPr="00D53E1B" w:rsidRDefault="00E130E2" w:rsidP="00624D4C">
      <w:pPr>
        <w:jc w:val="both"/>
        <w:rPr>
          <w:lang w:eastAsia="fr-FR"/>
        </w:rPr>
      </w:pPr>
      <w:r w:rsidRPr="00EA1EE1">
        <w:rPr>
          <w:b/>
          <w:bCs/>
          <w:bdr w:val="none" w:sz="0" w:space="0" w:color="auto" w:frame="1"/>
          <w:lang w:eastAsia="fr-FR"/>
        </w:rPr>
        <w:t>Halo autour du chômage</w:t>
      </w:r>
      <w:r w:rsidRPr="00D53E1B">
        <w:rPr>
          <w:lang w:eastAsia="fr-FR"/>
        </w:rPr>
        <w:t> : personne sans emploi qui</w:t>
      </w:r>
      <w:r w:rsidR="000C4C40">
        <w:rPr>
          <w:lang w:eastAsia="fr-FR"/>
        </w:rPr>
        <w:t>,</w:t>
      </w:r>
      <w:r w:rsidRPr="00D53E1B">
        <w:rPr>
          <w:lang w:eastAsia="fr-FR"/>
        </w:rPr>
        <w:t xml:space="preserve"> soit a effectué une démarche active de recherche d’emploi, mais n’est pas disponible pour travailler dans les deux semaines, soit n’a pas effectué de démarche active de recherche, mais souhaite travailler et est disponible pour travailler, soit</w:t>
      </w:r>
      <w:r w:rsidR="000C4C40">
        <w:rPr>
          <w:lang w:eastAsia="fr-FR"/>
        </w:rPr>
        <w:t>,</w:t>
      </w:r>
      <w:r w:rsidRPr="00D53E1B">
        <w:rPr>
          <w:lang w:eastAsia="fr-FR"/>
        </w:rPr>
        <w:t xml:space="preserve"> souhaite travailler, mais n’a pas effectué de démarche active de recherche et n’est pas disponible pour travailler.</w:t>
      </w:r>
      <w:r w:rsidR="00624D4C">
        <w:rPr>
          <w:lang w:eastAsia="fr-FR"/>
        </w:rPr>
        <w:br w:type="page"/>
      </w:r>
    </w:p>
    <w:p w14:paraId="5E09D55E" w14:textId="68963C9D" w:rsidR="00E130E2" w:rsidRPr="00F72A75" w:rsidRDefault="007F53E9" w:rsidP="007F53E9">
      <w:pPr>
        <w:pStyle w:val="Titre3"/>
        <w:rPr>
          <w:lang w:eastAsia="fr-FR"/>
        </w:rPr>
      </w:pPr>
      <w:r w:rsidRPr="00F72A75">
        <w:rPr>
          <w:lang w:eastAsia="fr-FR"/>
        </w:rPr>
        <w:lastRenderedPageBreak/>
        <w:t>1</w:t>
      </w:r>
      <w:r>
        <w:rPr>
          <w:lang w:eastAsia="fr-FR"/>
        </w:rPr>
        <w:t>.</w:t>
      </w:r>
      <w:r w:rsidRPr="00F72A75">
        <w:rPr>
          <w:lang w:eastAsia="fr-FR"/>
        </w:rPr>
        <w:t>2</w:t>
      </w:r>
      <w:r>
        <w:rPr>
          <w:lang w:eastAsia="fr-FR"/>
        </w:rPr>
        <w:t>. L</w:t>
      </w:r>
      <w:r w:rsidRPr="00F72A75">
        <w:rPr>
          <w:lang w:eastAsia="fr-FR"/>
        </w:rPr>
        <w:t>’emploi en pleines mutations</w:t>
      </w:r>
    </w:p>
    <w:p w14:paraId="7A1AC14A" w14:textId="2CC3D613" w:rsidR="00E130E2" w:rsidRDefault="00E130E2" w:rsidP="00BF49D4">
      <w:pPr>
        <w:pStyle w:val="Titre4"/>
      </w:pPr>
      <w:r w:rsidRPr="00EA1EE1">
        <w:t>1</w:t>
      </w:r>
      <w:r w:rsidR="007F53E9">
        <w:t>.</w:t>
      </w:r>
      <w:r>
        <w:t>2</w:t>
      </w:r>
      <w:r w:rsidR="007F53E9">
        <w:t>.</w:t>
      </w:r>
      <w:r>
        <w:t>1</w:t>
      </w:r>
      <w:r w:rsidR="007F53E9">
        <w:t xml:space="preserve">. </w:t>
      </w:r>
      <w:r w:rsidRPr="00EA1EE1">
        <w:t>Des frontières poreuses entre emploi, chômage et inactivité</w:t>
      </w:r>
    </w:p>
    <w:p w14:paraId="6FF86C2B" w14:textId="207E9331" w:rsidR="0015171D" w:rsidRPr="0015171D" w:rsidRDefault="0015171D" w:rsidP="0015171D">
      <w:pPr>
        <w:pStyle w:val="Titre5"/>
        <w:rPr>
          <w:lang w:eastAsia="fr-FR"/>
        </w:rPr>
      </w:pPr>
      <w:r>
        <w:rPr>
          <w:lang w:eastAsia="fr-FR"/>
        </w:rPr>
        <w:t>Document 1</w:t>
      </w:r>
    </w:p>
    <w:p w14:paraId="6F762EC3" w14:textId="77777777" w:rsidR="00E130E2" w:rsidRDefault="00E130E2" w:rsidP="00E130E2">
      <w:pPr>
        <w:pStyle w:val="Sansinterligne"/>
        <w:rPr>
          <w:lang w:eastAsia="fr-FR"/>
        </w:rPr>
      </w:pPr>
    </w:p>
    <w:p w14:paraId="23ECEAD9" w14:textId="3585C933" w:rsidR="00E130E2" w:rsidRDefault="007F53E9" w:rsidP="007F53E9">
      <w:pPr>
        <w:pStyle w:val="Sansinterligne"/>
        <w:jc w:val="center"/>
        <w:rPr>
          <w:lang w:eastAsia="fr-FR"/>
        </w:rPr>
      </w:pPr>
      <w:r w:rsidRPr="007F53E9">
        <w:rPr>
          <w:noProof/>
          <w:lang w:eastAsia="fr-FR"/>
        </w:rPr>
        <w:drawing>
          <wp:inline distT="0" distB="0" distL="0" distR="0" wp14:anchorId="688480D1" wp14:editId="1295732C">
            <wp:extent cx="4212513" cy="3178175"/>
            <wp:effectExtent l="57150" t="0" r="55245" b="1174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19079" cy="3183128"/>
                    </a:xfrm>
                    <a:prstGeom prst="rect">
                      <a:avLst/>
                    </a:prstGeom>
                    <a:effectLst>
                      <a:outerShdw blurRad="50800" dist="50800" dir="5400000" algn="ctr" rotWithShape="0">
                        <a:schemeClr val="accent6"/>
                      </a:outerShdw>
                    </a:effectLst>
                  </pic:spPr>
                </pic:pic>
              </a:graphicData>
            </a:graphic>
          </wp:inline>
        </w:drawing>
      </w:r>
    </w:p>
    <w:p w14:paraId="52FA51FC" w14:textId="77777777" w:rsidR="00E130E2" w:rsidRDefault="00E130E2" w:rsidP="00E130E2">
      <w:pPr>
        <w:pStyle w:val="Sansinterligne"/>
        <w:rPr>
          <w:lang w:eastAsia="fr-FR"/>
        </w:rPr>
      </w:pPr>
    </w:p>
    <w:p w14:paraId="68281181" w14:textId="77777777" w:rsidR="00E130E2" w:rsidRDefault="00E130E2" w:rsidP="007F53E9">
      <w:pPr>
        <w:jc w:val="both"/>
        <w:rPr>
          <w:lang w:eastAsia="fr-FR"/>
        </w:rPr>
      </w:pPr>
      <w:r w:rsidRPr="00EA1EE1">
        <w:rPr>
          <w:lang w:eastAsia="fr-FR"/>
        </w:rPr>
        <w:t>Depuis les années 80</w:t>
      </w:r>
      <w:r>
        <w:rPr>
          <w:lang w:eastAsia="fr-FR"/>
        </w:rPr>
        <w:t xml:space="preserve"> en France, la part des emplois à durée indéterminée et à temps complet a baissé au profit des emplois à durée déterminée (jeunes et peu diplômés) et à temps partiel (femmes)</w:t>
      </w:r>
    </w:p>
    <w:p w14:paraId="64345D59" w14:textId="368CDDAE" w:rsidR="00E130E2" w:rsidRDefault="00E130E2" w:rsidP="007F53E9">
      <w:pPr>
        <w:jc w:val="both"/>
        <w:rPr>
          <w:lang w:eastAsia="fr-FR"/>
        </w:rPr>
      </w:pPr>
      <w:r>
        <w:rPr>
          <w:lang w:eastAsia="fr-FR"/>
        </w:rPr>
        <w:t>Certains individus acceptent un emploi à temps partiel faute de mieux (sous-emploi) et d’autres font une formation et sont donc classés inactifs</w:t>
      </w:r>
      <w:r w:rsidR="00794106">
        <w:rPr>
          <w:lang w:eastAsia="fr-FR"/>
        </w:rPr>
        <w:t>.</w:t>
      </w:r>
    </w:p>
    <w:p w14:paraId="47EE1738" w14:textId="55453248" w:rsidR="00E130E2" w:rsidRDefault="00E130E2" w:rsidP="007F53E9">
      <w:pPr>
        <w:jc w:val="both"/>
        <w:rPr>
          <w:lang w:eastAsia="fr-FR"/>
        </w:rPr>
      </w:pPr>
      <w:r>
        <w:rPr>
          <w:lang w:eastAsia="fr-FR"/>
        </w:rPr>
        <w:t>On voit donc se développer des situations intermédiaires entre chômage, activité et inactivité</w:t>
      </w:r>
      <w:r w:rsidR="00794106">
        <w:rPr>
          <w:lang w:eastAsia="fr-FR"/>
        </w:rPr>
        <w:t>.</w:t>
      </w:r>
    </w:p>
    <w:p w14:paraId="64F48B60" w14:textId="77777777" w:rsidR="0015171D" w:rsidRDefault="0015171D">
      <w:pPr>
        <w:spacing w:after="160" w:line="259" w:lineRule="auto"/>
        <w:rPr>
          <w:lang w:eastAsia="fr-FR"/>
        </w:rPr>
      </w:pPr>
      <w:r>
        <w:rPr>
          <w:lang w:eastAsia="fr-FR"/>
        </w:rPr>
        <w:br w:type="page"/>
      </w:r>
    </w:p>
    <w:p w14:paraId="2C4A0ED0" w14:textId="3FD97B33" w:rsidR="00794106" w:rsidRDefault="0015171D" w:rsidP="0015171D">
      <w:pPr>
        <w:pStyle w:val="Titre5"/>
        <w:rPr>
          <w:lang w:eastAsia="fr-FR"/>
        </w:rPr>
      </w:pPr>
      <w:r>
        <w:rPr>
          <w:lang w:eastAsia="fr-FR"/>
        </w:rPr>
        <w:lastRenderedPageBreak/>
        <w:t>Document 2</w:t>
      </w:r>
    </w:p>
    <w:p w14:paraId="21F28C4A" w14:textId="70FCACA6" w:rsidR="0015171D" w:rsidRDefault="0015171D" w:rsidP="00794106">
      <w:pPr>
        <w:jc w:val="both"/>
        <w:rPr>
          <w:lang w:eastAsia="fr-FR"/>
        </w:rPr>
      </w:pPr>
    </w:p>
    <w:p w14:paraId="424B1AC5" w14:textId="10A6D51A" w:rsidR="00E130E2" w:rsidRDefault="008B4082" w:rsidP="007F53E9">
      <w:pPr>
        <w:jc w:val="both"/>
        <w:rPr>
          <w:lang w:eastAsia="fr-FR"/>
        </w:rPr>
      </w:pPr>
      <w:r w:rsidRPr="008B4082">
        <w:rPr>
          <w:noProof/>
          <w:lang w:eastAsia="fr-FR"/>
        </w:rPr>
        <w:drawing>
          <wp:inline distT="0" distB="0" distL="0" distR="0" wp14:anchorId="1DD7B473" wp14:editId="0CD052D2">
            <wp:extent cx="6121400" cy="2943225"/>
            <wp:effectExtent l="57150" t="0" r="50800" b="1238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1400" cy="2943225"/>
                    </a:xfrm>
                    <a:prstGeom prst="rect">
                      <a:avLst/>
                    </a:prstGeom>
                    <a:effectLst>
                      <a:outerShdw blurRad="50800" dist="50800" dir="5400000" algn="ctr" rotWithShape="0">
                        <a:schemeClr val="accent6"/>
                      </a:outerShdw>
                    </a:effectLst>
                  </pic:spPr>
                </pic:pic>
              </a:graphicData>
            </a:graphic>
          </wp:inline>
        </w:drawing>
      </w:r>
    </w:p>
    <w:p w14:paraId="3497121E" w14:textId="77777777" w:rsidR="0015171D" w:rsidRDefault="0015171D" w:rsidP="008C1C4A">
      <w:pPr>
        <w:pStyle w:val="Questions"/>
      </w:pPr>
      <w:r>
        <w:t>1. Calculez la population active et le taux d’activité en France en 2018.</w:t>
      </w:r>
    </w:p>
    <w:p w14:paraId="229ECC90" w14:textId="77777777" w:rsidR="0015171D" w:rsidRDefault="0015171D" w:rsidP="008C1C4A">
      <w:pPr>
        <w:pStyle w:val="Questions"/>
      </w:pPr>
      <w:r w:rsidRPr="001C20DE">
        <w:t>2. A l’aide d’un calcul pertinent, compa</w:t>
      </w:r>
      <w:r>
        <w:t>rez le chômage au halo du chômage</w:t>
      </w:r>
    </w:p>
    <w:p w14:paraId="411A649D" w14:textId="77777777" w:rsidR="0015171D" w:rsidRDefault="0015171D" w:rsidP="008C1C4A">
      <w:pPr>
        <w:pStyle w:val="Questions"/>
      </w:pPr>
      <w:r>
        <w:t>3. En quoi les personnes dans le halo ont-elles une situation particulière intermédiaire entre inactivité et chômage ?</w:t>
      </w:r>
    </w:p>
    <w:p w14:paraId="78F4A11F" w14:textId="77777777" w:rsidR="0015171D" w:rsidRDefault="0015171D" w:rsidP="008C1C4A">
      <w:pPr>
        <w:pStyle w:val="Questions"/>
      </w:pPr>
      <w:r>
        <w:t>A l’aide des documents 1 &amp; 2, indiquez où se situent les personnes suivantes :</w:t>
      </w:r>
    </w:p>
    <w:p w14:paraId="5BD61EF1" w14:textId="77777777" w:rsidR="0015171D" w:rsidRDefault="0015171D" w:rsidP="001F7915">
      <w:pPr>
        <w:jc w:val="center"/>
        <w:rPr>
          <w:lang w:eastAsia="fr-FR"/>
        </w:rPr>
      </w:pPr>
      <w:r w:rsidRPr="00794106">
        <w:rPr>
          <w:noProof/>
          <w:lang w:eastAsia="fr-FR"/>
        </w:rPr>
        <w:drawing>
          <wp:inline distT="0" distB="0" distL="0" distR="0" wp14:anchorId="61A541E9" wp14:editId="5957DAE1">
            <wp:extent cx="3274090" cy="3033348"/>
            <wp:effectExtent l="57150" t="0" r="59690" b="1104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2761" cy="3050646"/>
                    </a:xfrm>
                    <a:prstGeom prst="rect">
                      <a:avLst/>
                    </a:prstGeom>
                    <a:effectLst>
                      <a:outerShdw blurRad="50800" dist="50800" dir="5400000" algn="ctr" rotWithShape="0">
                        <a:schemeClr val="accent6"/>
                      </a:outerShdw>
                    </a:effectLst>
                  </pic:spPr>
                </pic:pic>
              </a:graphicData>
            </a:graphic>
          </wp:inline>
        </w:drawing>
      </w:r>
    </w:p>
    <w:p w14:paraId="6B4A1245" w14:textId="28550509" w:rsidR="008B4082" w:rsidRPr="00EA1EE1" w:rsidRDefault="008B4082" w:rsidP="007F53E9">
      <w:pPr>
        <w:jc w:val="both"/>
        <w:rPr>
          <w:lang w:eastAsia="fr-FR"/>
        </w:rPr>
      </w:pPr>
    </w:p>
    <w:p w14:paraId="2384A729" w14:textId="77777777" w:rsidR="0015171D" w:rsidRDefault="0015171D">
      <w:pPr>
        <w:spacing w:after="160" w:line="259" w:lineRule="auto"/>
        <w:rPr>
          <w:rFonts w:ascii="Arial" w:hAnsi="Arial"/>
          <w:b/>
          <w:color w:val="634545" w:themeColor="accent6" w:themeShade="BF"/>
          <w:sz w:val="24"/>
          <w:lang w:eastAsia="fr-FR"/>
        </w:rPr>
      </w:pPr>
      <w:r>
        <w:rPr>
          <w:lang w:eastAsia="fr-FR"/>
        </w:rPr>
        <w:br w:type="page"/>
      </w:r>
    </w:p>
    <w:p w14:paraId="564ECA96" w14:textId="1D5D68A8" w:rsidR="00E130E2" w:rsidRPr="00F72A75" w:rsidRDefault="00E130E2" w:rsidP="00BF49D4">
      <w:pPr>
        <w:pStyle w:val="Titre4"/>
      </w:pPr>
      <w:r w:rsidRPr="00F72A75">
        <w:lastRenderedPageBreak/>
        <w:t>1</w:t>
      </w:r>
      <w:r w:rsidR="007F53E9">
        <w:t>.</w:t>
      </w:r>
      <w:r w:rsidRPr="00F72A75">
        <w:t>2</w:t>
      </w:r>
      <w:r w:rsidR="007F53E9">
        <w:t>.</w:t>
      </w:r>
      <w:r>
        <w:t>2</w:t>
      </w:r>
      <w:r w:rsidR="007F53E9">
        <w:t>. D</w:t>
      </w:r>
      <w:r w:rsidRPr="00F72A75">
        <w:t>es actifs qui changent</w:t>
      </w:r>
    </w:p>
    <w:p w14:paraId="2F662E0A" w14:textId="371AE203" w:rsidR="001C20DE" w:rsidRPr="00D04A03" w:rsidRDefault="0015171D" w:rsidP="001C20DE">
      <w:pPr>
        <w:rPr>
          <w:color w:val="D34817" w:themeColor="accent1"/>
          <w:sz w:val="24"/>
          <w:szCs w:val="24"/>
          <w:lang w:eastAsia="fr-FR"/>
        </w:rPr>
      </w:pPr>
      <w:r w:rsidRPr="00D04A03">
        <w:rPr>
          <w:color w:val="D34817" w:themeColor="accent1"/>
          <w:sz w:val="24"/>
          <w:szCs w:val="24"/>
          <w:lang w:eastAsia="fr-FR"/>
        </w:rPr>
        <w:t>On</w:t>
      </w:r>
      <w:r w:rsidR="001C20DE" w:rsidRPr="00D04A03">
        <w:rPr>
          <w:color w:val="D34817" w:themeColor="accent1"/>
          <w:sz w:val="24"/>
          <w:szCs w:val="24"/>
          <w:lang w:eastAsia="fr-FR"/>
        </w:rPr>
        <w:t xml:space="preserve"> constate 5 grandes mutations au cours des 40 dernières années.</w:t>
      </w:r>
    </w:p>
    <w:p w14:paraId="0B5D7D0D" w14:textId="0A8CAF7D" w:rsidR="00E130E2" w:rsidRPr="007F53E9" w:rsidRDefault="00E130E2" w:rsidP="007F53E9">
      <w:pPr>
        <w:pStyle w:val="Rponses"/>
        <w:ind w:firstLine="708"/>
        <w:rPr>
          <w:sz w:val="28"/>
          <w:szCs w:val="28"/>
          <w:lang w:eastAsia="fr-FR"/>
        </w:rPr>
      </w:pPr>
      <w:r w:rsidRPr="007F53E9">
        <w:rPr>
          <w:sz w:val="28"/>
          <w:szCs w:val="28"/>
          <w:lang w:eastAsia="fr-FR"/>
        </w:rPr>
        <w:t>1</w:t>
      </w:r>
      <w:r w:rsidR="007F53E9">
        <w:rPr>
          <w:sz w:val="28"/>
          <w:szCs w:val="28"/>
          <w:lang w:eastAsia="fr-FR"/>
        </w:rPr>
        <w:t>.</w:t>
      </w:r>
      <w:r w:rsidRPr="007F53E9">
        <w:rPr>
          <w:sz w:val="28"/>
          <w:szCs w:val="28"/>
          <w:lang w:eastAsia="fr-FR"/>
        </w:rPr>
        <w:t>2</w:t>
      </w:r>
      <w:r w:rsidR="007F53E9">
        <w:rPr>
          <w:sz w:val="28"/>
          <w:szCs w:val="28"/>
          <w:lang w:eastAsia="fr-FR"/>
        </w:rPr>
        <w:t>.</w:t>
      </w:r>
      <w:r w:rsidRPr="007F53E9">
        <w:rPr>
          <w:sz w:val="28"/>
          <w:szCs w:val="28"/>
          <w:lang w:eastAsia="fr-FR"/>
        </w:rPr>
        <w:t>2</w:t>
      </w:r>
      <w:r w:rsidR="007F53E9">
        <w:rPr>
          <w:sz w:val="28"/>
          <w:szCs w:val="28"/>
          <w:lang w:eastAsia="fr-FR"/>
        </w:rPr>
        <w:t>.</w:t>
      </w:r>
      <w:r w:rsidRPr="007F53E9">
        <w:rPr>
          <w:sz w:val="28"/>
          <w:szCs w:val="28"/>
          <w:lang w:eastAsia="fr-FR"/>
        </w:rPr>
        <w:t>1</w:t>
      </w:r>
      <w:r w:rsidR="007F53E9">
        <w:rPr>
          <w:sz w:val="28"/>
          <w:szCs w:val="28"/>
          <w:lang w:eastAsia="fr-FR"/>
        </w:rPr>
        <w:t xml:space="preserve">. </w:t>
      </w:r>
      <w:r w:rsidRPr="007F53E9">
        <w:rPr>
          <w:sz w:val="28"/>
          <w:szCs w:val="28"/>
          <w:lang w:eastAsia="fr-FR"/>
        </w:rPr>
        <w:t>Féminisation</w:t>
      </w:r>
    </w:p>
    <w:p w14:paraId="1C932142" w14:textId="77777777" w:rsidR="00E130E2" w:rsidRDefault="00E130E2" w:rsidP="007F53E9">
      <w:pPr>
        <w:jc w:val="both"/>
        <w:rPr>
          <w:lang w:eastAsia="fr-FR"/>
        </w:rPr>
      </w:pPr>
      <w:r w:rsidRPr="00EA1EE1">
        <w:rPr>
          <w:lang w:eastAsia="fr-FR"/>
        </w:rPr>
        <w:t xml:space="preserve">Premier constat : l'emploi s'est d'abord beaucoup féminisé. Le nombre de femmes en emploi (qu'il soit salarié ou non) a progressé d'environ 3,6 millions sur la période, pour seulement une hausse de 991 000 pour les hommes. Le gap est énorme avec un rapport de 1 à près de 4, si bien qu'aujourd'hui plus de 48% des emplois sont occupés par des femmes. La parité n'est donc plus très loin et deux courbes se rapprochent : celles des taux d'emplois </w:t>
      </w:r>
      <w:r>
        <w:rPr>
          <w:lang w:eastAsia="fr-FR"/>
        </w:rPr>
        <w:t xml:space="preserve">par sexe </w:t>
      </w:r>
      <w:r w:rsidRPr="00EA1EE1">
        <w:rPr>
          <w:lang w:eastAsia="fr-FR"/>
        </w:rPr>
        <w:t xml:space="preserve">(taux qui rapporte le nombre de personnes en emplois sur la population en âge de travailler, les 15 à 64 ans par convention). </w:t>
      </w:r>
    </w:p>
    <w:p w14:paraId="536FAA08" w14:textId="77777777" w:rsidR="00E130E2" w:rsidRPr="00EA1EE1" w:rsidRDefault="00E130E2" w:rsidP="007F53E9">
      <w:pPr>
        <w:jc w:val="both"/>
        <w:rPr>
          <w:lang w:eastAsia="fr-FR"/>
        </w:rPr>
      </w:pPr>
      <w:r w:rsidRPr="00EA1EE1">
        <w:rPr>
          <w:lang w:eastAsia="fr-FR"/>
        </w:rPr>
        <w:t>La courbe des</w:t>
      </w:r>
      <w:r>
        <w:rPr>
          <w:lang w:eastAsia="fr-FR"/>
        </w:rPr>
        <w:t xml:space="preserve"> femmes monte et à près de 64%,</w:t>
      </w:r>
      <w:r w:rsidRPr="00EA1EE1">
        <w:rPr>
          <w:lang w:eastAsia="fr-FR"/>
        </w:rPr>
        <w:t xml:space="preserve"> jamais elle n'a été aussi haute. Pou</w:t>
      </w:r>
      <w:r>
        <w:rPr>
          <w:lang w:eastAsia="fr-FR"/>
        </w:rPr>
        <w:t>r les hommes, elle se situe à 75</w:t>
      </w:r>
      <w:r w:rsidRPr="00EA1EE1">
        <w:rPr>
          <w:lang w:eastAsia="fr-FR"/>
        </w:rPr>
        <w:t xml:space="preserve">% : ce n'est pas son niveau plancher, mais c'est très loin des standards (proche de 90%) du début des années 70. L'écart hommes/femmes est ainsi </w:t>
      </w:r>
      <w:r>
        <w:rPr>
          <w:lang w:eastAsia="fr-FR"/>
        </w:rPr>
        <w:t>passé de plus de 39 points à 10 points</w:t>
      </w:r>
      <w:r w:rsidRPr="00EA1EE1">
        <w:rPr>
          <w:lang w:eastAsia="fr-FR"/>
        </w:rPr>
        <w:t xml:space="preserve"> sur l'ensemble de la période. C'est une transformation sociale majeure. C'est le résultat de la nécessité d'un double salaire à l'ère de la consommation de masse, de la marchandisation des tâches domestiques qui a été la clé de l'accès aux femmes à des postes plus élevés mais aussi de la volonté d'une plus forte reconnaissance sociale des femmes et de leur plus forte autonomie financière</w:t>
      </w:r>
    </w:p>
    <w:p w14:paraId="4ECCE076" w14:textId="66C46B18" w:rsidR="00E130E2" w:rsidRPr="007F53E9" w:rsidRDefault="00E130E2" w:rsidP="007F53E9">
      <w:pPr>
        <w:ind w:firstLine="708"/>
        <w:rPr>
          <w:color w:val="D34817" w:themeColor="accent1"/>
          <w:sz w:val="28"/>
          <w:szCs w:val="28"/>
          <w:lang w:eastAsia="fr-FR"/>
        </w:rPr>
      </w:pPr>
      <w:r w:rsidRPr="007F53E9">
        <w:rPr>
          <w:color w:val="D34817" w:themeColor="accent1"/>
          <w:sz w:val="28"/>
          <w:szCs w:val="28"/>
          <w:lang w:eastAsia="fr-FR"/>
        </w:rPr>
        <w:t>1</w:t>
      </w:r>
      <w:r w:rsidR="007F53E9">
        <w:rPr>
          <w:color w:val="D34817" w:themeColor="accent1"/>
          <w:sz w:val="28"/>
          <w:szCs w:val="28"/>
          <w:lang w:eastAsia="fr-FR"/>
        </w:rPr>
        <w:t>.</w:t>
      </w:r>
      <w:r w:rsidRPr="007F53E9">
        <w:rPr>
          <w:color w:val="D34817" w:themeColor="accent1"/>
          <w:sz w:val="28"/>
          <w:szCs w:val="28"/>
          <w:lang w:eastAsia="fr-FR"/>
        </w:rPr>
        <w:t>2</w:t>
      </w:r>
      <w:r w:rsidR="007F53E9">
        <w:rPr>
          <w:color w:val="D34817" w:themeColor="accent1"/>
          <w:sz w:val="28"/>
          <w:szCs w:val="28"/>
          <w:lang w:eastAsia="fr-FR"/>
        </w:rPr>
        <w:t>.</w:t>
      </w:r>
      <w:r w:rsidRPr="007F53E9">
        <w:rPr>
          <w:color w:val="D34817" w:themeColor="accent1"/>
          <w:sz w:val="28"/>
          <w:szCs w:val="28"/>
          <w:lang w:eastAsia="fr-FR"/>
        </w:rPr>
        <w:t>2</w:t>
      </w:r>
      <w:r w:rsidR="007F53E9">
        <w:rPr>
          <w:color w:val="D34817" w:themeColor="accent1"/>
          <w:sz w:val="28"/>
          <w:szCs w:val="28"/>
          <w:lang w:eastAsia="fr-FR"/>
        </w:rPr>
        <w:t>.</w:t>
      </w:r>
      <w:r w:rsidRPr="007F53E9">
        <w:rPr>
          <w:color w:val="D34817" w:themeColor="accent1"/>
          <w:sz w:val="28"/>
          <w:szCs w:val="28"/>
          <w:lang w:eastAsia="fr-FR"/>
        </w:rPr>
        <w:t>2</w:t>
      </w:r>
      <w:r w:rsidR="007F53E9">
        <w:rPr>
          <w:color w:val="D34817" w:themeColor="accent1"/>
          <w:sz w:val="28"/>
          <w:szCs w:val="28"/>
          <w:lang w:eastAsia="fr-FR"/>
        </w:rPr>
        <w:t xml:space="preserve">. </w:t>
      </w:r>
      <w:r w:rsidRPr="007F53E9">
        <w:rPr>
          <w:color w:val="D34817" w:themeColor="accent1"/>
          <w:sz w:val="28"/>
          <w:szCs w:val="28"/>
          <w:lang w:eastAsia="fr-FR"/>
        </w:rPr>
        <w:t>Tertiarisation</w:t>
      </w:r>
    </w:p>
    <w:p w14:paraId="24CBFC57" w14:textId="77777777" w:rsidR="00E130E2" w:rsidRDefault="00E130E2" w:rsidP="007F53E9">
      <w:pPr>
        <w:jc w:val="both"/>
        <w:rPr>
          <w:lang w:eastAsia="fr-FR"/>
        </w:rPr>
      </w:pPr>
      <w:r w:rsidRPr="00EA1EE1">
        <w:rPr>
          <w:lang w:eastAsia="fr-FR"/>
        </w:rPr>
        <w:t>La féminisation va de pair a</w:t>
      </w:r>
      <w:r>
        <w:rPr>
          <w:lang w:eastAsia="fr-FR"/>
        </w:rPr>
        <w:t>vec un deuxième bouleversement à savoir</w:t>
      </w:r>
      <w:r w:rsidRPr="00EA1EE1">
        <w:rPr>
          <w:lang w:eastAsia="fr-FR"/>
        </w:rPr>
        <w:t xml:space="preserve"> la montée de la tertiarisation des emplois. Sur les 30 dernières années, l'industrie a détrui</w:t>
      </w:r>
      <w:r>
        <w:rPr>
          <w:lang w:eastAsia="fr-FR"/>
        </w:rPr>
        <w:t>t plus d'1,4 million d'emplois. C’est le résultat</w:t>
      </w:r>
      <w:r w:rsidRPr="00EA1EE1">
        <w:rPr>
          <w:lang w:eastAsia="fr-FR"/>
        </w:rPr>
        <w:t xml:space="preserve"> de la désindustrialisation de la France mais aussi du recours croissant à l'externalisation. L'agriculture en perd près de 700 000 (1 emploi agricole sur deux a disparu depuis 1987). La construction</w:t>
      </w:r>
      <w:r>
        <w:rPr>
          <w:lang w:eastAsia="fr-FR"/>
        </w:rPr>
        <w:t xml:space="preserve"> (BTP)</w:t>
      </w:r>
      <w:r w:rsidRPr="00EA1EE1">
        <w:rPr>
          <w:lang w:eastAsia="fr-FR"/>
        </w:rPr>
        <w:t xml:space="preserve"> est restée quasiment stable. Et le tertiaire en a gagné près de 7 millions. L'industrie, l'agriculture, le BTP sont très masculinisés : près de 8 emplois sur 10 sont occupés par des hommes alors que les femmes sont majoritaires dans le tertiaire. Il y a donc aussi un effet sectoriel dans la féminisation de l'emploi, les postes se créant massivement dans les secteurs les plus riches en emplois féminin.</w:t>
      </w:r>
    </w:p>
    <w:p w14:paraId="48D74357" w14:textId="615A7842" w:rsidR="00E130E2" w:rsidRPr="00F72A75" w:rsidRDefault="007F53E9" w:rsidP="007F53E9">
      <w:pPr>
        <w:ind w:firstLine="708"/>
        <w:rPr>
          <w:bCs/>
          <w:u w:val="single"/>
          <w:lang w:eastAsia="fr-FR"/>
        </w:rPr>
      </w:pPr>
      <w:r w:rsidRPr="007F53E9">
        <w:rPr>
          <w:color w:val="D34817" w:themeColor="accent1"/>
          <w:sz w:val="28"/>
          <w:szCs w:val="28"/>
          <w:lang w:eastAsia="fr-FR"/>
        </w:rPr>
        <w:t>1</w:t>
      </w:r>
      <w:r>
        <w:rPr>
          <w:color w:val="D34817" w:themeColor="accent1"/>
          <w:sz w:val="28"/>
          <w:szCs w:val="28"/>
          <w:lang w:eastAsia="fr-FR"/>
        </w:rPr>
        <w:t>.</w:t>
      </w:r>
      <w:r w:rsidRPr="007F53E9">
        <w:rPr>
          <w:color w:val="D34817" w:themeColor="accent1"/>
          <w:sz w:val="28"/>
          <w:szCs w:val="28"/>
          <w:lang w:eastAsia="fr-FR"/>
        </w:rPr>
        <w:t>2</w:t>
      </w:r>
      <w:r>
        <w:rPr>
          <w:color w:val="D34817" w:themeColor="accent1"/>
          <w:sz w:val="28"/>
          <w:szCs w:val="28"/>
          <w:lang w:eastAsia="fr-FR"/>
        </w:rPr>
        <w:t>.</w:t>
      </w:r>
      <w:r w:rsidRPr="007F53E9">
        <w:rPr>
          <w:color w:val="D34817" w:themeColor="accent1"/>
          <w:sz w:val="28"/>
          <w:szCs w:val="28"/>
          <w:lang w:eastAsia="fr-FR"/>
        </w:rPr>
        <w:t>2</w:t>
      </w:r>
      <w:r>
        <w:rPr>
          <w:color w:val="D34817" w:themeColor="accent1"/>
          <w:sz w:val="28"/>
          <w:szCs w:val="28"/>
          <w:lang w:eastAsia="fr-FR"/>
        </w:rPr>
        <w:t xml:space="preserve">.3. </w:t>
      </w:r>
      <w:r w:rsidR="00E130E2" w:rsidRPr="007F53E9">
        <w:rPr>
          <w:color w:val="D34817" w:themeColor="accent1"/>
          <w:sz w:val="28"/>
          <w:szCs w:val="28"/>
          <w:lang w:eastAsia="fr-FR"/>
        </w:rPr>
        <w:t>Stagnation du salariat</w:t>
      </w:r>
    </w:p>
    <w:p w14:paraId="053F4444" w14:textId="77777777" w:rsidR="00E130E2" w:rsidRDefault="00E130E2" w:rsidP="007F53E9">
      <w:pPr>
        <w:jc w:val="both"/>
        <w:rPr>
          <w:lang w:eastAsia="fr-FR"/>
        </w:rPr>
      </w:pPr>
      <w:r w:rsidRPr="00EA1EE1">
        <w:rPr>
          <w:lang w:eastAsia="fr-FR"/>
        </w:rPr>
        <w:t>Une autre transformation majeure concerne le statut de l'</w:t>
      </w:r>
      <w:r>
        <w:rPr>
          <w:lang w:eastAsia="fr-FR"/>
        </w:rPr>
        <w:t>emploi avec une grande rupture,</w:t>
      </w:r>
      <w:r w:rsidRPr="00EA1EE1">
        <w:rPr>
          <w:lang w:eastAsia="fr-FR"/>
        </w:rPr>
        <w:t xml:space="preserve"> celle de la montée du salariat. </w:t>
      </w:r>
    </w:p>
    <w:p w14:paraId="672A8824" w14:textId="77777777" w:rsidR="00E130E2" w:rsidRDefault="00E130E2" w:rsidP="007F53E9">
      <w:pPr>
        <w:jc w:val="both"/>
        <w:rPr>
          <w:lang w:eastAsia="fr-FR"/>
        </w:rPr>
      </w:pPr>
      <w:r w:rsidRPr="00EA1EE1">
        <w:rPr>
          <w:lang w:eastAsia="fr-FR"/>
        </w:rPr>
        <w:t xml:space="preserve">Il y a 30 ans, la salarisation complète de la société était une thèse largement admise. Et pour cause, la part de l'emploi salarié ne cessait de s'élever jusqu'à représenter un peu plus de 91% de l'emploi total au début des années 2000, soit 12 points de plus par rapport au début des années 70. </w:t>
      </w:r>
    </w:p>
    <w:p w14:paraId="65B5CA0E" w14:textId="77777777" w:rsidR="00E130E2" w:rsidRPr="00EA1EE1" w:rsidRDefault="00E130E2" w:rsidP="007F53E9">
      <w:pPr>
        <w:jc w:val="both"/>
        <w:rPr>
          <w:lang w:eastAsia="fr-FR"/>
        </w:rPr>
      </w:pPr>
      <w:r w:rsidRPr="00EA1EE1">
        <w:rPr>
          <w:lang w:eastAsia="fr-FR"/>
        </w:rPr>
        <w:t>Changement de tendance à partir de 2003 : la part du salariat stagne puis se réduit légèrement. C'est la conséquence de l'épuisement de la baisse de l'emploi indépendant traditionnel (agriculteurs, artisans, commerçants) mais aussi des nouvelles modalités de travail indépendant ultra-flexible (avec notamment la création du statut d'autoentrepreneur en 2009) le plus souvent en sous-traitance des entreprises.</w:t>
      </w:r>
    </w:p>
    <w:p w14:paraId="7505191B" w14:textId="759D39C5" w:rsidR="00E130E2" w:rsidRPr="00F72A75" w:rsidRDefault="007F53E9" w:rsidP="007F53E9">
      <w:pPr>
        <w:ind w:firstLine="708"/>
        <w:rPr>
          <w:u w:val="single"/>
          <w:lang w:eastAsia="fr-FR"/>
        </w:rPr>
      </w:pPr>
      <w:r w:rsidRPr="007F53E9">
        <w:rPr>
          <w:color w:val="D34817" w:themeColor="accent1"/>
          <w:sz w:val="28"/>
          <w:szCs w:val="28"/>
          <w:lang w:eastAsia="fr-FR"/>
        </w:rPr>
        <w:t>1</w:t>
      </w:r>
      <w:r>
        <w:rPr>
          <w:color w:val="D34817" w:themeColor="accent1"/>
          <w:sz w:val="28"/>
          <w:szCs w:val="28"/>
          <w:lang w:eastAsia="fr-FR"/>
        </w:rPr>
        <w:t>.</w:t>
      </w:r>
      <w:r w:rsidRPr="007F53E9">
        <w:rPr>
          <w:color w:val="D34817" w:themeColor="accent1"/>
          <w:sz w:val="28"/>
          <w:szCs w:val="28"/>
          <w:lang w:eastAsia="fr-FR"/>
        </w:rPr>
        <w:t>2</w:t>
      </w:r>
      <w:r>
        <w:rPr>
          <w:color w:val="D34817" w:themeColor="accent1"/>
          <w:sz w:val="28"/>
          <w:szCs w:val="28"/>
          <w:lang w:eastAsia="fr-FR"/>
        </w:rPr>
        <w:t>.</w:t>
      </w:r>
      <w:r w:rsidRPr="007F53E9">
        <w:rPr>
          <w:color w:val="D34817" w:themeColor="accent1"/>
          <w:sz w:val="28"/>
          <w:szCs w:val="28"/>
          <w:lang w:eastAsia="fr-FR"/>
        </w:rPr>
        <w:t>2</w:t>
      </w:r>
      <w:r>
        <w:rPr>
          <w:color w:val="D34817" w:themeColor="accent1"/>
          <w:sz w:val="28"/>
          <w:szCs w:val="28"/>
          <w:lang w:eastAsia="fr-FR"/>
        </w:rPr>
        <w:t>.4. P</w:t>
      </w:r>
      <w:r w:rsidRPr="007F53E9">
        <w:rPr>
          <w:color w:val="D34817" w:themeColor="accent1"/>
          <w:sz w:val="28"/>
          <w:szCs w:val="28"/>
          <w:lang w:eastAsia="fr-FR"/>
        </w:rPr>
        <w:t>récarisation</w:t>
      </w:r>
      <w:r w:rsidR="00E130E2" w:rsidRPr="007F53E9">
        <w:rPr>
          <w:color w:val="D34817" w:themeColor="accent1"/>
          <w:sz w:val="28"/>
          <w:szCs w:val="28"/>
          <w:lang w:eastAsia="fr-FR"/>
        </w:rPr>
        <w:t xml:space="preserve"> du salariat</w:t>
      </w:r>
    </w:p>
    <w:p w14:paraId="5FA10549" w14:textId="77777777" w:rsidR="00E130E2" w:rsidRDefault="00E130E2" w:rsidP="007F53E9">
      <w:pPr>
        <w:jc w:val="both"/>
        <w:rPr>
          <w:lang w:eastAsia="fr-FR"/>
        </w:rPr>
      </w:pPr>
      <w:r w:rsidRPr="00EA1EE1">
        <w:rPr>
          <w:lang w:eastAsia="fr-FR"/>
        </w:rPr>
        <w:t>C'est d'ab</w:t>
      </w:r>
      <w:r>
        <w:rPr>
          <w:lang w:eastAsia="fr-FR"/>
        </w:rPr>
        <w:t>ord la montée du temps partiel</w:t>
      </w:r>
      <w:r w:rsidRPr="00EA1EE1">
        <w:rPr>
          <w:lang w:eastAsia="fr-FR"/>
        </w:rPr>
        <w:t xml:space="preserve"> qui concerne aujourd'hui près d'un salarié sur 5, contre à peine plus de 6% au milieu des années 70. Un temps partiel qui dans bien des cas est plus subi que choisi. </w:t>
      </w:r>
    </w:p>
    <w:p w14:paraId="3F54B1B0" w14:textId="77777777" w:rsidR="00E130E2" w:rsidRDefault="00E130E2" w:rsidP="007F53E9">
      <w:pPr>
        <w:jc w:val="both"/>
        <w:rPr>
          <w:lang w:eastAsia="fr-FR"/>
        </w:rPr>
      </w:pPr>
      <w:r w:rsidRPr="00EA1EE1">
        <w:rPr>
          <w:lang w:eastAsia="fr-FR"/>
        </w:rPr>
        <w:t xml:space="preserve">Autre signe : l'intérim, les CDD, prennent une place croissance dans l'emploi. Leur part dans l'emploi salarié est passée de 7,2 en 1987 à 13,5% en 2018. </w:t>
      </w:r>
    </w:p>
    <w:p w14:paraId="2F31838E" w14:textId="78A05518" w:rsidR="00E130E2" w:rsidRDefault="00E130E2" w:rsidP="007F53E9">
      <w:pPr>
        <w:jc w:val="both"/>
        <w:rPr>
          <w:lang w:eastAsia="fr-FR"/>
        </w:rPr>
      </w:pPr>
      <w:r>
        <w:rPr>
          <w:lang w:eastAsia="fr-FR"/>
        </w:rPr>
        <w:t>Mais l'évolution la plus marqu</w:t>
      </w:r>
      <w:r w:rsidRPr="00EA1EE1">
        <w:rPr>
          <w:lang w:eastAsia="fr-FR"/>
        </w:rPr>
        <w:t>ante est l'augmentation du </w:t>
      </w:r>
      <w:r w:rsidRPr="00EA1EE1">
        <w:rPr>
          <w:i/>
          <w:iCs/>
          <w:lang w:eastAsia="fr-FR"/>
        </w:rPr>
        <w:t>turnover</w:t>
      </w:r>
      <w:r w:rsidRPr="00EA1EE1">
        <w:rPr>
          <w:lang w:eastAsia="fr-FR"/>
        </w:rPr>
        <w:t> et de la précarité des CDD dont témoigne la progression de la part des CDD dans les flux d'embauche, passant de 76% en 1993 à 87%, et la part prépondérante des CDD de moins d'un mois (83%).</w:t>
      </w:r>
      <w:r w:rsidR="0077145E">
        <w:rPr>
          <w:lang w:eastAsia="fr-FR"/>
        </w:rPr>
        <w:t xml:space="preserve"> La multiplication des emplois précaires tend à faire augmenter le halo du chômage</w:t>
      </w:r>
    </w:p>
    <w:p w14:paraId="0C3AB166" w14:textId="1BCB1F5C" w:rsidR="0077145E" w:rsidRDefault="0077145E">
      <w:pPr>
        <w:spacing w:after="160" w:line="259" w:lineRule="auto"/>
        <w:rPr>
          <w:lang w:eastAsia="fr-FR"/>
        </w:rPr>
      </w:pPr>
      <w:r>
        <w:rPr>
          <w:lang w:eastAsia="fr-FR"/>
        </w:rPr>
        <w:br w:type="page"/>
      </w:r>
    </w:p>
    <w:p w14:paraId="64099EF3" w14:textId="77777777" w:rsidR="001F7915" w:rsidRPr="00EA1EE1" w:rsidRDefault="001F7915" w:rsidP="001F7915">
      <w:pPr>
        <w:jc w:val="center"/>
        <w:rPr>
          <w:lang w:eastAsia="fr-FR"/>
        </w:rPr>
      </w:pPr>
    </w:p>
    <w:p w14:paraId="6023A9F7" w14:textId="77777777" w:rsidR="001F7915" w:rsidRDefault="001F7915" w:rsidP="001F7915">
      <w:pPr>
        <w:jc w:val="center"/>
        <w:rPr>
          <w:b/>
          <w:bCs/>
          <w:lang w:eastAsia="fr-FR"/>
        </w:rPr>
      </w:pPr>
      <w:r w:rsidRPr="00D04A03">
        <w:rPr>
          <w:b/>
          <w:bCs/>
          <w:noProof/>
          <w:lang w:eastAsia="fr-FR"/>
        </w:rPr>
        <w:drawing>
          <wp:inline distT="0" distB="0" distL="0" distR="0" wp14:anchorId="4C4270A6" wp14:editId="573CE9FE">
            <wp:extent cx="3578405" cy="2931795"/>
            <wp:effectExtent l="57150" t="0" r="60325" b="1162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6332" cy="2946483"/>
                    </a:xfrm>
                    <a:prstGeom prst="rect">
                      <a:avLst/>
                    </a:prstGeom>
                    <a:effectLst>
                      <a:outerShdw blurRad="50800" dist="50800" dir="5400000" algn="ctr" rotWithShape="0">
                        <a:schemeClr val="accent6"/>
                      </a:outerShdw>
                    </a:effectLst>
                  </pic:spPr>
                </pic:pic>
              </a:graphicData>
            </a:graphic>
          </wp:inline>
        </w:drawing>
      </w:r>
    </w:p>
    <w:p w14:paraId="533C52D4" w14:textId="77777777" w:rsidR="001F7915" w:rsidRDefault="001F7915" w:rsidP="001F7915">
      <w:pPr>
        <w:rPr>
          <w:b/>
          <w:bCs/>
          <w:lang w:eastAsia="fr-FR"/>
        </w:rPr>
      </w:pPr>
      <w:r w:rsidRPr="00D04A03">
        <w:rPr>
          <w:b/>
          <w:bCs/>
          <w:lang w:eastAsia="fr-FR"/>
        </w:rPr>
        <w:t>Depuis 1982, on assiste à un recul de l’emploi en CDI (passant de presque 95 % à 85 %) et à une augmentation des emplois précaires. Les CDD passent de 5 % à presque 12 % notamment.</w:t>
      </w:r>
    </w:p>
    <w:p w14:paraId="5A7EC1EB" w14:textId="77777777" w:rsidR="00D04A03" w:rsidRDefault="00D04A03" w:rsidP="007F53E9">
      <w:pPr>
        <w:jc w:val="both"/>
        <w:rPr>
          <w:lang w:eastAsia="fr-FR"/>
        </w:rPr>
      </w:pPr>
    </w:p>
    <w:p w14:paraId="3090E531" w14:textId="74A770E7" w:rsidR="00D04A03" w:rsidRPr="00D04A03" w:rsidRDefault="00D04A03" w:rsidP="007F53E9">
      <w:pPr>
        <w:jc w:val="both"/>
        <w:rPr>
          <w:color w:val="D34817" w:themeColor="accent1"/>
          <w:sz w:val="24"/>
          <w:szCs w:val="24"/>
          <w:lang w:eastAsia="fr-FR"/>
        </w:rPr>
      </w:pPr>
      <w:r w:rsidRPr="00D04A03">
        <w:rPr>
          <w:color w:val="D34817" w:themeColor="accent1"/>
          <w:sz w:val="24"/>
          <w:szCs w:val="24"/>
          <w:lang w:eastAsia="fr-FR"/>
        </w:rPr>
        <w:t xml:space="preserve">Et une évolution récente : l’augmentation des </w:t>
      </w:r>
      <w:r w:rsidR="0077145E">
        <w:rPr>
          <w:color w:val="D34817" w:themeColor="accent1"/>
          <w:sz w:val="24"/>
          <w:szCs w:val="24"/>
          <w:lang w:eastAsia="fr-FR"/>
        </w:rPr>
        <w:t xml:space="preserve">formes nouvelles de </w:t>
      </w:r>
      <w:r w:rsidRPr="00D04A03">
        <w:rPr>
          <w:color w:val="D34817" w:themeColor="accent1"/>
          <w:sz w:val="24"/>
          <w:szCs w:val="24"/>
          <w:lang w:eastAsia="fr-FR"/>
        </w:rPr>
        <w:t>travailleurs indépendants</w:t>
      </w:r>
    </w:p>
    <w:p w14:paraId="1BA07F1F" w14:textId="07C564A9" w:rsidR="00D04A03" w:rsidRDefault="0077145E" w:rsidP="00D04A03">
      <w:pPr>
        <w:jc w:val="both"/>
        <w:rPr>
          <w:lang w:eastAsia="fr-FR"/>
        </w:rPr>
      </w:pPr>
      <w:r>
        <w:rPr>
          <w:lang w:eastAsia="fr-FR"/>
        </w:rPr>
        <w:t>Le</w:t>
      </w:r>
      <w:r w:rsidR="00D04A03">
        <w:rPr>
          <w:lang w:eastAsia="fr-FR"/>
        </w:rPr>
        <w:t xml:space="preserve"> statut d’auto-entrepreneur et les emplois de plateformes redessinent la frontière entre le salariat et le travail indépendant.</w:t>
      </w:r>
      <w:r>
        <w:rPr>
          <w:lang w:eastAsia="fr-FR"/>
        </w:rPr>
        <w:t xml:space="preserve"> </w:t>
      </w:r>
    </w:p>
    <w:p w14:paraId="6C312091" w14:textId="33BB3A6F" w:rsidR="0077145E" w:rsidRDefault="0077145E" w:rsidP="00D04A03">
      <w:pPr>
        <w:jc w:val="both"/>
        <w:rPr>
          <w:lang w:eastAsia="fr-FR"/>
        </w:rPr>
      </w:pPr>
    </w:p>
    <w:p w14:paraId="30BD938F" w14:textId="183E1F39" w:rsidR="0077145E" w:rsidRDefault="0077145E" w:rsidP="0077145E">
      <w:pPr>
        <w:jc w:val="center"/>
        <w:rPr>
          <w:lang w:eastAsia="fr-FR"/>
        </w:rPr>
      </w:pPr>
      <w:r w:rsidRPr="0077145E">
        <w:rPr>
          <w:noProof/>
          <w:lang w:eastAsia="fr-FR"/>
        </w:rPr>
        <w:drawing>
          <wp:inline distT="0" distB="0" distL="0" distR="0" wp14:anchorId="782153AD" wp14:editId="227E4415">
            <wp:extent cx="3291840" cy="3072841"/>
            <wp:effectExtent l="57150" t="0" r="60960" b="1085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0662" cy="3090410"/>
                    </a:xfrm>
                    <a:prstGeom prst="rect">
                      <a:avLst/>
                    </a:prstGeom>
                    <a:effectLst>
                      <a:outerShdw blurRad="50800" dist="50800" dir="5400000" algn="ctr" rotWithShape="0">
                        <a:schemeClr val="accent6"/>
                      </a:outerShdw>
                    </a:effectLst>
                  </pic:spPr>
                </pic:pic>
              </a:graphicData>
            </a:graphic>
          </wp:inline>
        </w:drawing>
      </w:r>
    </w:p>
    <w:p w14:paraId="224095CA" w14:textId="4E691107" w:rsidR="0077145E" w:rsidRDefault="0077145E" w:rsidP="008C1C4A">
      <w:pPr>
        <w:pStyle w:val="Questions"/>
      </w:pPr>
      <w:r>
        <w:t>Pourquoi les travailleurs de plateformes sont-ils dans une « zone grise » en termes de statut professionnel ?</w:t>
      </w:r>
    </w:p>
    <w:p w14:paraId="511BB3E8" w14:textId="2ED1AEA3" w:rsidR="0077145E" w:rsidRDefault="0077145E" w:rsidP="0077145E">
      <w:pPr>
        <w:pStyle w:val="Rponses"/>
        <w:rPr>
          <w:lang w:eastAsia="fr-FR"/>
        </w:rPr>
      </w:pPr>
    </w:p>
    <w:p w14:paraId="3D257782" w14:textId="64E16C11" w:rsidR="0077145E" w:rsidRDefault="001A647A" w:rsidP="0077145E">
      <w:pPr>
        <w:pStyle w:val="Rponses"/>
        <w:rPr>
          <w:lang w:eastAsia="fr-FR"/>
        </w:rPr>
      </w:pPr>
      <w:hyperlink r:id="rId12" w:history="1">
        <w:r w:rsidR="0077145E">
          <w:rPr>
            <w:rStyle w:val="Lienhypertexte"/>
            <w:lang w:eastAsia="fr-FR"/>
          </w:rPr>
          <w:t>Lire l’article : Pour la première fois, Deliveroo est condamné pour travail dissimulé en France</w:t>
        </w:r>
      </w:hyperlink>
    </w:p>
    <w:p w14:paraId="20DBABE4" w14:textId="78E802EB" w:rsidR="00CA0420" w:rsidRDefault="001A647A" w:rsidP="0077145E">
      <w:pPr>
        <w:pStyle w:val="Rponses"/>
        <w:rPr>
          <w:lang w:eastAsia="fr-FR"/>
        </w:rPr>
      </w:pPr>
      <w:hyperlink r:id="rId13" w:history="1">
        <w:r w:rsidR="0077145E">
          <w:rPr>
            <w:rStyle w:val="Lienhypertexte"/>
            <w:lang w:eastAsia="fr-FR"/>
          </w:rPr>
          <w:t xml:space="preserve">Lire : Alors que le statut des VTC et livreurs vacille en Europe, où en est la France ? </w:t>
        </w:r>
      </w:hyperlink>
    </w:p>
    <w:p w14:paraId="77C4F05F" w14:textId="77777777" w:rsidR="00CA0420" w:rsidRDefault="00CA0420">
      <w:pPr>
        <w:spacing w:after="160" w:line="259" w:lineRule="auto"/>
        <w:rPr>
          <w:color w:val="D34817" w:themeColor="accent1"/>
          <w:lang w:eastAsia="fr-FR"/>
        </w:rPr>
      </w:pPr>
      <w:r>
        <w:rPr>
          <w:lang w:eastAsia="fr-FR"/>
        </w:rPr>
        <w:br w:type="page"/>
      </w:r>
    </w:p>
    <w:p w14:paraId="5FDD80D2" w14:textId="7E1EF2B3" w:rsidR="00E130E2" w:rsidRPr="00F72A75" w:rsidRDefault="007F53E9" w:rsidP="007F53E9">
      <w:pPr>
        <w:rPr>
          <w:bCs/>
          <w:u w:val="single"/>
          <w:lang w:eastAsia="fr-FR"/>
        </w:rPr>
      </w:pPr>
      <w:r w:rsidRPr="007F53E9">
        <w:rPr>
          <w:color w:val="D34817" w:themeColor="accent1"/>
          <w:sz w:val="28"/>
          <w:szCs w:val="28"/>
          <w:lang w:eastAsia="fr-FR"/>
        </w:rPr>
        <w:lastRenderedPageBreak/>
        <w:t>1</w:t>
      </w:r>
      <w:r>
        <w:rPr>
          <w:color w:val="D34817" w:themeColor="accent1"/>
          <w:sz w:val="28"/>
          <w:szCs w:val="28"/>
          <w:lang w:eastAsia="fr-FR"/>
        </w:rPr>
        <w:t>.</w:t>
      </w:r>
      <w:r w:rsidRPr="007F53E9">
        <w:rPr>
          <w:color w:val="D34817" w:themeColor="accent1"/>
          <w:sz w:val="28"/>
          <w:szCs w:val="28"/>
          <w:lang w:eastAsia="fr-FR"/>
        </w:rPr>
        <w:t>2</w:t>
      </w:r>
      <w:r>
        <w:rPr>
          <w:color w:val="D34817" w:themeColor="accent1"/>
          <w:sz w:val="28"/>
          <w:szCs w:val="28"/>
          <w:lang w:eastAsia="fr-FR"/>
        </w:rPr>
        <w:t>.</w:t>
      </w:r>
      <w:r w:rsidRPr="007F53E9">
        <w:rPr>
          <w:color w:val="D34817" w:themeColor="accent1"/>
          <w:sz w:val="28"/>
          <w:szCs w:val="28"/>
          <w:lang w:eastAsia="fr-FR"/>
        </w:rPr>
        <w:t>2</w:t>
      </w:r>
      <w:r>
        <w:rPr>
          <w:color w:val="D34817" w:themeColor="accent1"/>
          <w:sz w:val="28"/>
          <w:szCs w:val="28"/>
          <w:lang w:eastAsia="fr-FR"/>
        </w:rPr>
        <w:t xml:space="preserve">.5. </w:t>
      </w:r>
      <w:r w:rsidR="00E130E2" w:rsidRPr="007F53E9">
        <w:rPr>
          <w:color w:val="D34817" w:themeColor="accent1"/>
          <w:sz w:val="28"/>
          <w:szCs w:val="28"/>
          <w:lang w:eastAsia="fr-FR"/>
        </w:rPr>
        <w:t>Élévation du niveau moyen de qualification</w:t>
      </w:r>
    </w:p>
    <w:p w14:paraId="4FA3DCC4" w14:textId="77777777" w:rsidR="00E130E2" w:rsidRDefault="00E130E2" w:rsidP="007F53E9">
      <w:pPr>
        <w:jc w:val="both"/>
        <w:rPr>
          <w:lang w:eastAsia="fr-FR"/>
        </w:rPr>
      </w:pPr>
      <w:r w:rsidRPr="00EA1EE1">
        <w:rPr>
          <w:lang w:eastAsia="fr-FR"/>
        </w:rPr>
        <w:t>Autre transformation, l'élévation du niveau général de formation de la population. C'est bien entendu la conséquence de l'effort appuyé dans le système éducatif, notamment l</w:t>
      </w:r>
      <w:r>
        <w:rPr>
          <w:lang w:eastAsia="fr-FR"/>
        </w:rPr>
        <w:t>e supérieur. A</w:t>
      </w:r>
      <w:r w:rsidRPr="00EA1EE1">
        <w:rPr>
          <w:lang w:eastAsia="fr-FR"/>
        </w:rPr>
        <w:t xml:space="preserve">ujourd'hui la proportion de personnes en emploi dotées d'un diplôme du supérieur est passée de moins de 13% à quasiment 36% en 30 ans... Quand la part des sans diplôme ou titulaire du brevet des collèges est tombé de 53% environ à </w:t>
      </w:r>
      <w:r>
        <w:rPr>
          <w:lang w:eastAsia="fr-FR"/>
        </w:rPr>
        <w:t>21,4%.</w:t>
      </w:r>
    </w:p>
    <w:p w14:paraId="5C593B4B" w14:textId="77777777" w:rsidR="00E130E2" w:rsidRDefault="00E130E2" w:rsidP="007F53E9">
      <w:pPr>
        <w:jc w:val="both"/>
        <w:rPr>
          <w:lang w:eastAsia="fr-FR"/>
        </w:rPr>
      </w:pPr>
      <w:r w:rsidRPr="00EA1EE1">
        <w:rPr>
          <w:lang w:eastAsia="fr-FR"/>
        </w:rPr>
        <w:t>Attention, le niveau des emplois n'a pas suivi. Des personnes hautement qualifiées (bien souvent des jeunes) sont contraintes d'accepter des emplois en-dessous de leurs compétences, chassant par là-même les employés qui les occupaient traditionnellement et dont le point de chute est bien souvent Pôle Emploi.</w:t>
      </w:r>
      <w:r>
        <w:rPr>
          <w:lang w:eastAsia="fr-FR"/>
        </w:rPr>
        <w:t xml:space="preserve"> (revoir le paradoxe d’Anderson)</w:t>
      </w:r>
    </w:p>
    <w:p w14:paraId="6644A242" w14:textId="77777777" w:rsidR="00E130E2" w:rsidRDefault="00E130E2" w:rsidP="007F53E9">
      <w:pPr>
        <w:rPr>
          <w:lang w:eastAsia="fr-FR"/>
        </w:rPr>
      </w:pPr>
    </w:p>
    <w:p w14:paraId="72119B09" w14:textId="23EB10B9" w:rsidR="00E130E2" w:rsidRPr="00EA1EE1" w:rsidRDefault="00E130E2" w:rsidP="007F53E9">
      <w:pPr>
        <w:pStyle w:val="Titre6"/>
        <w:rPr>
          <w:lang w:eastAsia="fr-FR"/>
        </w:rPr>
      </w:pPr>
      <w:r>
        <w:rPr>
          <w:lang w:eastAsia="fr-FR"/>
        </w:rPr>
        <w:t xml:space="preserve">Féminisation, tertiarisation, stagnation </w:t>
      </w:r>
      <w:r w:rsidRPr="00EA1EE1">
        <w:rPr>
          <w:lang w:eastAsia="fr-FR"/>
        </w:rPr>
        <w:t>du salariat, précarisation, élévation du niveau de qualification forment les 5 grandes muta</w:t>
      </w:r>
      <w:r>
        <w:rPr>
          <w:lang w:eastAsia="fr-FR"/>
        </w:rPr>
        <w:t>tions du marché du travail des 4</w:t>
      </w:r>
      <w:r w:rsidRPr="00EA1EE1">
        <w:rPr>
          <w:lang w:eastAsia="fr-FR"/>
        </w:rPr>
        <w:t>0 dernières années.</w:t>
      </w:r>
      <w:r w:rsidR="001F7915">
        <w:rPr>
          <w:lang w:eastAsia="fr-FR"/>
        </w:rPr>
        <w:t xml:space="preserve"> A cela s’ajoute une nouvelle forme de travailleurs indépendants dont le statut est aujourd’hui de plus en plus contesté.</w:t>
      </w:r>
    </w:p>
    <w:p w14:paraId="5FC13EAC" w14:textId="67C48776" w:rsidR="00CA0420" w:rsidRDefault="00CA0420">
      <w:pPr>
        <w:spacing w:after="160" w:line="259"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14:paraId="2875990A" w14:textId="1A905B4A" w:rsidR="00E130E2" w:rsidRPr="00F72A75" w:rsidRDefault="00E130E2" w:rsidP="007F53E9">
      <w:pPr>
        <w:pStyle w:val="Titre3"/>
      </w:pPr>
      <w:r w:rsidRPr="00F72A75">
        <w:lastRenderedPageBreak/>
        <w:t>1</w:t>
      </w:r>
      <w:r w:rsidR="007F53E9">
        <w:t>.</w:t>
      </w:r>
      <w:r w:rsidRPr="00F72A75">
        <w:t>3</w:t>
      </w:r>
      <w:r w:rsidR="007F53E9">
        <w:t>. M</w:t>
      </w:r>
      <w:r w:rsidR="007F53E9" w:rsidRPr="00F72A75">
        <w:t>utations et qualité de l’emploi</w:t>
      </w:r>
    </w:p>
    <w:p w14:paraId="427CD658" w14:textId="1D3C3138" w:rsidR="00E130E2" w:rsidRPr="00F72A75" w:rsidRDefault="00E130E2" w:rsidP="00BF49D4">
      <w:pPr>
        <w:pStyle w:val="Titre4"/>
      </w:pPr>
      <w:r w:rsidRPr="00F72A75">
        <w:t>1</w:t>
      </w:r>
      <w:r w:rsidR="007F53E9">
        <w:t>.</w:t>
      </w:r>
      <w:r w:rsidRPr="00F72A75">
        <w:t>3</w:t>
      </w:r>
      <w:r w:rsidR="007F53E9">
        <w:t>.</w:t>
      </w:r>
      <w:r w:rsidRPr="00F72A75">
        <w:t>1</w:t>
      </w:r>
      <w:r w:rsidR="007F53E9">
        <w:t xml:space="preserve">. </w:t>
      </w:r>
      <w:r w:rsidRPr="00F72A75">
        <w:t>les critères de qualité de l’emploi</w:t>
      </w:r>
    </w:p>
    <w:p w14:paraId="22A407D3" w14:textId="77777777" w:rsidR="00D4056D" w:rsidRDefault="00E130E2" w:rsidP="00CA0420">
      <w:pPr>
        <w:jc w:val="center"/>
        <w:rPr>
          <w:rFonts w:ascii="Times New Roman" w:hAnsi="Times New Roman" w:cs="Times New Roman"/>
          <w:sz w:val="24"/>
          <w:szCs w:val="24"/>
        </w:rPr>
      </w:pPr>
      <w:r>
        <w:rPr>
          <w:noProof/>
          <w:lang w:eastAsia="fr-FR"/>
        </w:rPr>
        <w:drawing>
          <wp:inline distT="0" distB="0" distL="0" distR="0" wp14:anchorId="43326CAD" wp14:editId="0634E180">
            <wp:extent cx="4228102" cy="3055509"/>
            <wp:effectExtent l="57150" t="0" r="58420" b="107315"/>
            <wp:docPr id="27" name="Image 27" descr="Qualité de l'emploi - Marché du travail (y compris LFS/EFT) - Eur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lité de l'emploi - Marché du travail (y compris LFS/EFT) - Eurost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3370" cy="3066543"/>
                    </a:xfrm>
                    <a:prstGeom prst="rect">
                      <a:avLst/>
                    </a:prstGeom>
                    <a:noFill/>
                    <a:ln>
                      <a:noFill/>
                    </a:ln>
                    <a:effectLst>
                      <a:outerShdw blurRad="50800" dist="50800" dir="5400000" algn="ctr" rotWithShape="0">
                        <a:schemeClr val="accent6"/>
                      </a:outerShdw>
                    </a:effectLst>
                  </pic:spPr>
                </pic:pic>
              </a:graphicData>
            </a:graphic>
          </wp:inline>
        </w:drawing>
      </w:r>
    </w:p>
    <w:p w14:paraId="4A37D346" w14:textId="09CCE573" w:rsidR="00E130E2" w:rsidRDefault="00E130E2" w:rsidP="00E130E2">
      <w:pPr>
        <w:jc w:val="right"/>
        <w:rPr>
          <w:rFonts w:ascii="Times New Roman" w:hAnsi="Times New Roman" w:cs="Times New Roman"/>
          <w:sz w:val="24"/>
          <w:szCs w:val="24"/>
        </w:rPr>
      </w:pPr>
      <w:r>
        <w:rPr>
          <w:rFonts w:ascii="Times New Roman" w:hAnsi="Times New Roman" w:cs="Times New Roman"/>
          <w:sz w:val="24"/>
          <w:szCs w:val="24"/>
        </w:rPr>
        <w:t>critères selon EUROSTAT</w:t>
      </w:r>
    </w:p>
    <w:p w14:paraId="5AB0EE15" w14:textId="77777777" w:rsidR="00E130E2" w:rsidRDefault="00E130E2" w:rsidP="007F53E9">
      <w:pPr>
        <w:jc w:val="both"/>
      </w:pPr>
      <w:r>
        <w:t>Les emplois sont de qualité variable, selon le statut juridique (salarié ou non), la rémunération et la sécurité économique (CDI ou non)</w:t>
      </w:r>
    </w:p>
    <w:p w14:paraId="50AA8AAC" w14:textId="141910FC" w:rsidR="00E130E2" w:rsidRDefault="00E130E2" w:rsidP="007F53E9">
      <w:pPr>
        <w:jc w:val="both"/>
      </w:pPr>
      <w:r>
        <w:t>Le salariat est devenu au XX</w:t>
      </w:r>
      <w:r w:rsidR="008B4082" w:rsidRPr="008B4082">
        <w:rPr>
          <w:vertAlign w:val="superscript"/>
        </w:rPr>
        <w:t>ème</w:t>
      </w:r>
      <w:r w:rsidR="008B4082">
        <w:t xml:space="preserve"> siècle</w:t>
      </w:r>
      <w:r>
        <w:t xml:space="preserve"> un gage de stabilité avec la mise en place d’un droit du travail associé à une protection du travailleur.</w:t>
      </w:r>
    </w:p>
    <w:p w14:paraId="3996C9AB" w14:textId="77777777" w:rsidR="00E130E2" w:rsidRDefault="00E130E2" w:rsidP="007F53E9">
      <w:pPr>
        <w:jc w:val="both"/>
      </w:pPr>
      <w:r>
        <w:t>Cependant le développement de nouvelles formes d’emplois augmente la précarité (CDD – intérim, stages)</w:t>
      </w:r>
    </w:p>
    <w:p w14:paraId="68C36F26" w14:textId="3D314ECB" w:rsidR="00E130E2" w:rsidRDefault="00E130E2" w:rsidP="007F53E9">
      <w:pPr>
        <w:jc w:val="both"/>
      </w:pPr>
      <w:r>
        <w:t>De même, les conditions de travail, la variété des tâches, les perspectives de carrière, l’accès à la formation</w:t>
      </w:r>
      <w:r w:rsidR="008B4082">
        <w:t xml:space="preserve"> </w:t>
      </w:r>
      <w:r>
        <w:t>sont très variables et inégales selon les travailleurs.</w:t>
      </w:r>
    </w:p>
    <w:p w14:paraId="4E44A77B" w14:textId="274237FD" w:rsidR="0034521B" w:rsidRDefault="0034521B" w:rsidP="00CA3A68">
      <w:pPr>
        <w:ind w:left="-142"/>
      </w:pPr>
    </w:p>
    <w:p w14:paraId="3E03357F" w14:textId="77777777" w:rsidR="00CA0420" w:rsidRDefault="00CA0420">
      <w:pPr>
        <w:spacing w:after="160" w:line="259" w:lineRule="auto"/>
        <w:rPr>
          <w:rFonts w:ascii="Arial" w:hAnsi="Arial"/>
          <w:b/>
          <w:color w:val="634545" w:themeColor="accent6" w:themeShade="BF"/>
          <w:sz w:val="24"/>
        </w:rPr>
      </w:pPr>
      <w:r>
        <w:br w:type="page"/>
      </w:r>
    </w:p>
    <w:p w14:paraId="7BB22E55" w14:textId="6A75A336" w:rsidR="00D4056D" w:rsidRPr="00D4056D" w:rsidRDefault="00D4056D" w:rsidP="00BF49D4">
      <w:pPr>
        <w:pStyle w:val="Titre4"/>
      </w:pPr>
      <w:r w:rsidRPr="00D4056D">
        <w:lastRenderedPageBreak/>
        <w:t>1</w:t>
      </w:r>
      <w:r>
        <w:t>.</w:t>
      </w:r>
      <w:r w:rsidRPr="00D4056D">
        <w:t>3</w:t>
      </w:r>
      <w:r>
        <w:t>.</w:t>
      </w:r>
      <w:r w:rsidRPr="00D4056D">
        <w:t>2</w:t>
      </w:r>
      <w:r>
        <w:t>. L</w:t>
      </w:r>
      <w:r w:rsidRPr="00D4056D">
        <w:t xml:space="preserve">es effets du numérique </w:t>
      </w:r>
    </w:p>
    <w:p w14:paraId="7DA87D7E" w14:textId="493A059B" w:rsidR="00D4056D" w:rsidRDefault="00D4056D" w:rsidP="00D4056D">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r w:rsidRPr="00D037D3">
        <w:t>Regarder</w:t>
      </w:r>
      <w:r w:rsidRPr="00D4056D">
        <w:rPr>
          <w:rFonts w:ascii="Times New Roman" w:eastAsia="Times New Roman" w:hAnsi="Times New Roman" w:cs="Times New Roman"/>
          <w:sz w:val="24"/>
          <w:szCs w:val="24"/>
          <w:lang w:eastAsia="fr-FR"/>
        </w:rPr>
        <w:t xml:space="preserve"> </w:t>
      </w:r>
      <w:hyperlink r:id="rId15" w:history="1">
        <w:r w:rsidR="008054B9">
          <w:rPr>
            <w:rStyle w:val="Lienhypertexte"/>
            <w:rFonts w:ascii="Times New Roman" w:eastAsia="Times New Roman" w:hAnsi="Times New Roman" w:cs="Times New Roman"/>
            <w:sz w:val="24"/>
            <w:szCs w:val="24"/>
            <w:lang w:eastAsia="fr-FR"/>
          </w:rPr>
          <w:t xml:space="preserve">la vidéo sur les plateformes </w:t>
        </w:r>
      </w:hyperlink>
    </w:p>
    <w:p w14:paraId="51F5E080" w14:textId="6C5A9E49" w:rsidR="00D037D3" w:rsidRDefault="00D037D3" w:rsidP="00D037D3">
      <w:pPr>
        <w:pStyle w:val="Titre5"/>
        <w:rPr>
          <w:lang w:eastAsia="fr-FR"/>
        </w:rPr>
      </w:pPr>
      <w:r>
        <w:rPr>
          <w:lang w:eastAsia="fr-FR"/>
        </w:rPr>
        <w:t>Document 3</w:t>
      </w:r>
    </w:p>
    <w:p w14:paraId="3BD5A9BC" w14:textId="2D069ABD" w:rsidR="00D037D3" w:rsidRDefault="00D037D3" w:rsidP="001F7915">
      <w:pPr>
        <w:ind w:left="-142"/>
        <w:jc w:val="center"/>
        <w:rPr>
          <w:lang w:eastAsia="fr-FR"/>
        </w:rPr>
      </w:pPr>
      <w:r w:rsidRPr="00D037D3">
        <w:rPr>
          <w:noProof/>
          <w:lang w:eastAsia="fr-FR"/>
        </w:rPr>
        <w:drawing>
          <wp:inline distT="0" distB="0" distL="0" distR="0" wp14:anchorId="716B028C" wp14:editId="275A95F4">
            <wp:extent cx="6211570" cy="2877185"/>
            <wp:effectExtent l="57150" t="0" r="55880" b="11366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1570" cy="2877185"/>
                    </a:xfrm>
                    <a:prstGeom prst="rect">
                      <a:avLst/>
                    </a:prstGeom>
                    <a:effectLst>
                      <a:outerShdw blurRad="50800" dist="50800" dir="5400000" algn="ctr" rotWithShape="0">
                        <a:schemeClr val="accent6"/>
                      </a:outerShdw>
                    </a:effectLst>
                  </pic:spPr>
                </pic:pic>
              </a:graphicData>
            </a:graphic>
          </wp:inline>
        </w:drawing>
      </w:r>
    </w:p>
    <w:p w14:paraId="15A64EA2" w14:textId="77777777" w:rsidR="00D037D3" w:rsidRDefault="00D037D3" w:rsidP="008054B9">
      <w:pPr>
        <w:rPr>
          <w:lang w:eastAsia="fr-FR"/>
        </w:rPr>
      </w:pPr>
    </w:p>
    <w:p w14:paraId="5F1EF27D" w14:textId="7F360EF7" w:rsidR="00D037D3" w:rsidRDefault="00D037D3" w:rsidP="008C1C4A">
      <w:pPr>
        <w:pStyle w:val="Questions"/>
      </w:pPr>
      <w:r>
        <w:t>1. Quels effets négatifs du développement des technologies du numérique sur l’emploi sont révélés dans le texte ?</w:t>
      </w:r>
    </w:p>
    <w:p w14:paraId="1D85EDAB" w14:textId="090C6B50" w:rsidR="00D037D3" w:rsidRDefault="00D037D3" w:rsidP="008C1C4A">
      <w:pPr>
        <w:pStyle w:val="Questions"/>
      </w:pPr>
      <w:r>
        <w:t>2. Expliquez et illustrez la phrase soulignée</w:t>
      </w:r>
    </w:p>
    <w:p w14:paraId="3C7DA16B" w14:textId="36C7C4ED" w:rsidR="00D037D3" w:rsidRDefault="00D037D3" w:rsidP="008C1C4A">
      <w:pPr>
        <w:pStyle w:val="Questions"/>
      </w:pPr>
      <w:r>
        <w:t>3. Que modifient les technologies numériques dans le rapport des individus au travail ?</w:t>
      </w:r>
    </w:p>
    <w:p w14:paraId="6B4BE332" w14:textId="77777777" w:rsidR="00865731" w:rsidRDefault="00865731">
      <w:pPr>
        <w:spacing w:after="160" w:line="259" w:lineRule="auto"/>
        <w:rPr>
          <w:color w:val="D34817" w:themeColor="accent1"/>
          <w:lang w:eastAsia="fr-FR"/>
        </w:rPr>
      </w:pPr>
      <w:r>
        <w:rPr>
          <w:lang w:eastAsia="fr-FR"/>
        </w:rPr>
        <w:br w:type="page"/>
      </w:r>
    </w:p>
    <w:p w14:paraId="6BE78789" w14:textId="1F35BACC" w:rsidR="00865731" w:rsidRDefault="00865731" w:rsidP="00865731">
      <w:pPr>
        <w:pStyle w:val="Titre5"/>
        <w:rPr>
          <w:lang w:eastAsia="fr-FR"/>
        </w:rPr>
      </w:pPr>
      <w:r>
        <w:rPr>
          <w:lang w:eastAsia="fr-FR"/>
        </w:rPr>
        <w:lastRenderedPageBreak/>
        <w:t>Document 4 – L’automatisation fait évoluer les compétences des travailleurs</w:t>
      </w:r>
    </w:p>
    <w:p w14:paraId="638CA756" w14:textId="6830763B" w:rsidR="00865731" w:rsidRDefault="00865731" w:rsidP="005E5BB9">
      <w:pPr>
        <w:pStyle w:val="Rponses"/>
        <w:jc w:val="center"/>
        <w:rPr>
          <w:lang w:eastAsia="fr-FR"/>
        </w:rPr>
      </w:pPr>
      <w:r w:rsidRPr="00865731">
        <w:rPr>
          <w:noProof/>
          <w:lang w:eastAsia="fr-FR"/>
        </w:rPr>
        <w:drawing>
          <wp:inline distT="0" distB="0" distL="0" distR="0" wp14:anchorId="526AD98C" wp14:editId="2CD19900">
            <wp:extent cx="4759037" cy="3814495"/>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5503" cy="3827693"/>
                    </a:xfrm>
                    <a:prstGeom prst="rect">
                      <a:avLst/>
                    </a:prstGeom>
                  </pic:spPr>
                </pic:pic>
              </a:graphicData>
            </a:graphic>
          </wp:inline>
        </w:drawing>
      </w:r>
    </w:p>
    <w:p w14:paraId="761EDD77" w14:textId="173D3CA2" w:rsidR="00865731" w:rsidRDefault="00865731" w:rsidP="008C1C4A">
      <w:pPr>
        <w:pStyle w:val="Questions"/>
      </w:pPr>
      <w:r>
        <w:t>1. Quelles compétences vont être le plus fortement réduites avec l’automatisation ?</w:t>
      </w:r>
    </w:p>
    <w:p w14:paraId="234BD76A" w14:textId="7027B2D0" w:rsidR="00865731" w:rsidRDefault="00865731" w:rsidP="008C1C4A">
      <w:pPr>
        <w:pStyle w:val="Questions"/>
      </w:pPr>
      <w:r>
        <w:t>2. Après calculs, dites si l’intelligence artificielle (IA) et l’automatisation vont diminuer ou pas le nombre d’heures travaillées en 2030 par rapport à 2016 dans l’ensemble des pays et des secteurs étudiés.</w:t>
      </w:r>
    </w:p>
    <w:p w14:paraId="3E03D5C4" w14:textId="30FC12F4" w:rsidR="00865731" w:rsidRDefault="00865731" w:rsidP="008C1C4A">
      <w:pPr>
        <w:pStyle w:val="Questions"/>
      </w:pPr>
      <w:r>
        <w:t>Quelles conséquences sur les attentes envers les salariés pourraient avoir l’IA et l’automatisation ?</w:t>
      </w:r>
    </w:p>
    <w:p w14:paraId="0A2F179E" w14:textId="498A696C" w:rsidR="00865731" w:rsidRDefault="00865731" w:rsidP="00865731">
      <w:pPr>
        <w:pStyle w:val="Rponses"/>
        <w:rPr>
          <w:lang w:eastAsia="fr-FR"/>
        </w:rPr>
      </w:pPr>
    </w:p>
    <w:p w14:paraId="5DFB28E7" w14:textId="1F3C8AC7" w:rsidR="005E5BB9" w:rsidRDefault="005E5BB9" w:rsidP="005E5BB9">
      <w:pPr>
        <w:pStyle w:val="Titre5"/>
        <w:rPr>
          <w:lang w:eastAsia="fr-FR"/>
        </w:rPr>
      </w:pPr>
      <w:r>
        <w:rPr>
          <w:lang w:eastAsia="fr-FR"/>
        </w:rPr>
        <w:lastRenderedPageBreak/>
        <w:t>Document 5 - Les analyses classiques des effets de la technologie sur l’emploi</w:t>
      </w:r>
    </w:p>
    <w:p w14:paraId="357FC2FD" w14:textId="32BB7A8D" w:rsidR="005E5BB9" w:rsidRDefault="005E5BB9" w:rsidP="005E5BB9">
      <w:pPr>
        <w:pStyle w:val="Rponses"/>
        <w:jc w:val="center"/>
        <w:rPr>
          <w:lang w:eastAsia="fr-FR"/>
        </w:rPr>
      </w:pPr>
      <w:r w:rsidRPr="005E5BB9">
        <w:rPr>
          <w:noProof/>
          <w:lang w:eastAsia="fr-FR"/>
        </w:rPr>
        <w:drawing>
          <wp:inline distT="0" distB="0" distL="0" distR="0" wp14:anchorId="5D593515" wp14:editId="08DD0667">
            <wp:extent cx="3415262" cy="4925291"/>
            <wp:effectExtent l="57150" t="0" r="52070" b="1231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7853" cy="4957870"/>
                    </a:xfrm>
                    <a:prstGeom prst="rect">
                      <a:avLst/>
                    </a:prstGeom>
                    <a:effectLst>
                      <a:outerShdw blurRad="50800" dist="50800" dir="5400000" algn="ctr" rotWithShape="0">
                        <a:schemeClr val="accent6"/>
                      </a:outerShdw>
                    </a:effectLst>
                  </pic:spPr>
                </pic:pic>
              </a:graphicData>
            </a:graphic>
          </wp:inline>
        </w:drawing>
      </w:r>
    </w:p>
    <w:p w14:paraId="3CDF276D" w14:textId="57F85AF6" w:rsidR="00865731" w:rsidRDefault="00865731" w:rsidP="00865731">
      <w:pPr>
        <w:pStyle w:val="Rponses"/>
        <w:rPr>
          <w:lang w:eastAsia="fr-FR"/>
        </w:rPr>
      </w:pPr>
    </w:p>
    <w:p w14:paraId="04B04529" w14:textId="6EF1F4B1" w:rsidR="005E5BB9" w:rsidRDefault="00865731" w:rsidP="008C1C4A">
      <w:pPr>
        <w:pStyle w:val="Questions"/>
      </w:pPr>
      <w:r>
        <w:t>1. Qu’est</w:t>
      </w:r>
      <w:r w:rsidR="003A3106">
        <w:t>-</w:t>
      </w:r>
      <w:r>
        <w:t>ce que le progrès technique biaisé</w:t>
      </w:r>
      <w:r w:rsidR="005E5BB9">
        <w:t> ? La polarisation de l’emploi ?</w:t>
      </w:r>
    </w:p>
    <w:p w14:paraId="107A01A6" w14:textId="003BCBC1" w:rsidR="005E5BB9" w:rsidRDefault="005E5BB9" w:rsidP="008C1C4A">
      <w:pPr>
        <w:pStyle w:val="Questions"/>
      </w:pPr>
      <w:r>
        <w:t>2. Pourquoi l’automatisation va-t-elle polariser les emplois ?</w:t>
      </w:r>
    </w:p>
    <w:p w14:paraId="11045826" w14:textId="32AF331B" w:rsidR="005E5BB9" w:rsidRDefault="005E5BB9" w:rsidP="008C1C4A">
      <w:pPr>
        <w:pStyle w:val="Questions"/>
      </w:pPr>
      <w:r>
        <w:t>3. Pourquoi les effets de l’automatisation sur l’emploi ne sont-ils pas évidents à mesurer ou à prévoir ?</w:t>
      </w:r>
    </w:p>
    <w:p w14:paraId="4FCA97FF" w14:textId="77777777" w:rsidR="00865731" w:rsidRDefault="00865731" w:rsidP="00865731">
      <w:pPr>
        <w:pStyle w:val="Rponses"/>
        <w:rPr>
          <w:lang w:eastAsia="fr-FR"/>
        </w:rPr>
      </w:pPr>
    </w:p>
    <w:p w14:paraId="395E79C2" w14:textId="58C16938" w:rsidR="00865731" w:rsidRDefault="00865731" w:rsidP="00865731">
      <w:pPr>
        <w:pStyle w:val="Titre6"/>
        <w:rPr>
          <w:lang w:eastAsia="fr-FR"/>
        </w:rPr>
      </w:pPr>
      <w:r>
        <w:rPr>
          <w:lang w:eastAsia="fr-FR"/>
        </w:rPr>
        <w:t xml:space="preserve">Synthèse : </w:t>
      </w:r>
      <w:r w:rsidR="00D4056D" w:rsidRPr="00D4056D">
        <w:rPr>
          <w:lang w:eastAsia="fr-FR"/>
        </w:rPr>
        <w:t xml:space="preserve">L'emploi et le travail sont transformés par la révolution numérique. </w:t>
      </w:r>
    </w:p>
    <w:p w14:paraId="61AE22D8" w14:textId="101E83D9" w:rsidR="00D4056D" w:rsidRDefault="00865731" w:rsidP="00865731">
      <w:pPr>
        <w:pStyle w:val="Titre6"/>
        <w:rPr>
          <w:lang w:eastAsia="fr-FR"/>
        </w:rPr>
      </w:pPr>
      <w:r>
        <w:rPr>
          <w:lang w:eastAsia="fr-FR"/>
        </w:rPr>
        <w:t xml:space="preserve">Les outils numériques permettent de faciliter le travail et la communication, mais il est également source de stress et affaibli la frontière entre la vie professionnelle et privée. </w:t>
      </w:r>
      <w:r w:rsidR="00D4056D" w:rsidRPr="00D4056D">
        <w:rPr>
          <w:lang w:eastAsia="fr-FR"/>
        </w:rPr>
        <w:t xml:space="preserve">Avec la digitalisation, de nombreuses tâches peuvent être automatisées, ce qui fait craindre le retour d'un chômage technologique. Mais c'est surtout la structure des emplois qui est bouleversée : on assiste à une polarisation de l'emploi avec ses conséquences en termes d'inégalités. Le numérique a aussi des effets sur la nature des tâches, les conditions de travail et la relation salariale, interrogeant la place de l'ubérisation et d'un néo-taylorisme digital dans les activités. </w:t>
      </w:r>
    </w:p>
    <w:p w14:paraId="4D6D0D88" w14:textId="77777777" w:rsidR="008054B9" w:rsidRDefault="008054B9">
      <w:pPr>
        <w:spacing w:after="160" w:line="259" w:lineRule="auto"/>
        <w:rPr>
          <w:rFonts w:ascii="Calibri" w:eastAsia="Times New Roman" w:hAnsi="Calibri" w:cstheme="majorBidi"/>
          <w:b/>
          <w:color w:val="422E2E" w:themeColor="accent6" w:themeShade="80"/>
          <w:sz w:val="26"/>
          <w:szCs w:val="26"/>
          <w:lang w:eastAsia="fr-FR"/>
        </w:rPr>
      </w:pPr>
      <w:r>
        <w:rPr>
          <w:rFonts w:eastAsia="Times New Roman"/>
          <w:lang w:eastAsia="fr-FR"/>
        </w:rPr>
        <w:br w:type="page"/>
      </w:r>
    </w:p>
    <w:p w14:paraId="6C5BFA6C" w14:textId="43CDE8E9" w:rsidR="008054B9" w:rsidRPr="0036308D" w:rsidRDefault="008054B9" w:rsidP="008054B9">
      <w:pPr>
        <w:pStyle w:val="Titre2"/>
        <w:rPr>
          <w:rFonts w:eastAsia="Times New Roman"/>
          <w:lang w:eastAsia="fr-FR"/>
        </w:rPr>
      </w:pPr>
      <w:r w:rsidRPr="007C0E62">
        <w:rPr>
          <w:rFonts w:eastAsia="Times New Roman"/>
          <w:lang w:eastAsia="fr-FR"/>
        </w:rPr>
        <w:lastRenderedPageBreak/>
        <w:t>2</w:t>
      </w:r>
      <w:r>
        <w:rPr>
          <w:rFonts w:eastAsia="Times New Roman"/>
          <w:lang w:eastAsia="fr-FR"/>
        </w:rPr>
        <w:t xml:space="preserve">. </w:t>
      </w:r>
      <w:r w:rsidRPr="007C0E62">
        <w:rPr>
          <w:rFonts w:eastAsia="Times New Roman"/>
          <w:lang w:eastAsia="fr-FR"/>
        </w:rPr>
        <w:t>LES FORMES D’ORGANISATION DU TRAVAIL ET LEURS EVOLUTIONS</w:t>
      </w:r>
    </w:p>
    <w:p w14:paraId="4A64240E" w14:textId="77777777" w:rsidR="008054B9" w:rsidRPr="0036308D" w:rsidRDefault="008054B9" w:rsidP="008054B9">
      <w:pPr>
        <w:rPr>
          <w:lang w:eastAsia="fr-FR"/>
        </w:rPr>
      </w:pPr>
      <w:r w:rsidRPr="0036308D">
        <w:rPr>
          <w:b/>
          <w:bCs/>
          <w:lang w:eastAsia="fr-FR"/>
        </w:rPr>
        <w:t xml:space="preserve">organisation du travail : </w:t>
      </w:r>
      <w:r w:rsidRPr="0036308D">
        <w:rPr>
          <w:lang w:eastAsia="fr-FR"/>
        </w:rPr>
        <w:t>c’est la manière dont les postes de travail et les relations entre les travailleurs sont conçues dans une entreprise ou une administration pour produire</w:t>
      </w:r>
    </w:p>
    <w:p w14:paraId="596E32E6" w14:textId="6F9E5216" w:rsidR="008054B9" w:rsidRPr="0036308D" w:rsidRDefault="008054B9" w:rsidP="008054B9">
      <w:pPr>
        <w:rPr>
          <w:lang w:eastAsia="fr-FR"/>
        </w:rPr>
      </w:pPr>
      <w:r w:rsidRPr="0036308D">
        <w:rPr>
          <w:b/>
          <w:bCs/>
          <w:lang w:eastAsia="fr-FR"/>
        </w:rPr>
        <w:t>but</w:t>
      </w:r>
      <w:r>
        <w:rPr>
          <w:b/>
          <w:bCs/>
          <w:lang w:eastAsia="fr-FR"/>
        </w:rPr>
        <w:t xml:space="preserve"> </w:t>
      </w:r>
      <w:r w:rsidRPr="0036308D">
        <w:rPr>
          <w:b/>
          <w:bCs/>
          <w:lang w:eastAsia="fr-FR"/>
        </w:rPr>
        <w:t xml:space="preserve">: </w:t>
      </w:r>
      <w:r w:rsidRPr="0036308D">
        <w:rPr>
          <w:lang w:eastAsia="fr-FR"/>
        </w:rPr>
        <w:t>augmenter la productivité et réduire les coûts de production</w:t>
      </w:r>
    </w:p>
    <w:p w14:paraId="73A390D2" w14:textId="77777777" w:rsidR="008054B9" w:rsidRPr="007C0E62" w:rsidRDefault="008054B9" w:rsidP="008054B9">
      <w:pPr>
        <w:spacing w:line="240" w:lineRule="auto"/>
        <w:rPr>
          <w:rFonts w:ascii="Times New Roman" w:eastAsia="Times New Roman" w:hAnsi="Times New Roman" w:cs="Times New Roman"/>
          <w:b/>
          <w:bCs/>
          <w:color w:val="000000"/>
          <w:sz w:val="24"/>
          <w:szCs w:val="24"/>
          <w:lang w:eastAsia="fr-FR"/>
        </w:rPr>
      </w:pPr>
    </w:p>
    <w:p w14:paraId="64F7BE60" w14:textId="58B1F252" w:rsidR="008054B9" w:rsidRPr="007C0E62" w:rsidRDefault="008054B9" w:rsidP="00DA673F">
      <w:pPr>
        <w:pStyle w:val="Titre3"/>
        <w:rPr>
          <w:lang w:eastAsia="fr-FR"/>
        </w:rPr>
      </w:pPr>
      <w:r w:rsidRPr="007C0E62">
        <w:rPr>
          <w:lang w:eastAsia="fr-FR"/>
        </w:rPr>
        <w:t>2</w:t>
      </w:r>
      <w:r w:rsidR="00DA673F">
        <w:rPr>
          <w:lang w:eastAsia="fr-FR"/>
        </w:rPr>
        <w:t>.</w:t>
      </w:r>
      <w:r w:rsidRPr="007C0E62">
        <w:rPr>
          <w:lang w:eastAsia="fr-FR"/>
        </w:rPr>
        <w:t>1</w:t>
      </w:r>
      <w:r w:rsidR="00DA673F">
        <w:rPr>
          <w:lang w:eastAsia="fr-FR"/>
        </w:rPr>
        <w:t>. D</w:t>
      </w:r>
      <w:r w:rsidR="00DA673F" w:rsidRPr="007C0E62">
        <w:rPr>
          <w:lang w:eastAsia="fr-FR"/>
        </w:rPr>
        <w:t>u taylorisme au fordisme</w:t>
      </w:r>
    </w:p>
    <w:p w14:paraId="70462690" w14:textId="77777777" w:rsidR="008054B9" w:rsidRPr="0036308D" w:rsidRDefault="008054B9" w:rsidP="001F7915">
      <w:pPr>
        <w:spacing w:line="240" w:lineRule="auto"/>
        <w:jc w:val="center"/>
        <w:rPr>
          <w:rFonts w:ascii="Times New Roman" w:eastAsia="Times New Roman" w:hAnsi="Times New Roman" w:cs="Times New Roman"/>
          <w:sz w:val="24"/>
          <w:szCs w:val="24"/>
          <w:lang w:eastAsia="fr-FR"/>
        </w:rPr>
      </w:pPr>
      <w:r w:rsidRPr="007C0E62">
        <w:rPr>
          <w:rFonts w:ascii="Times New Roman" w:eastAsia="Times New Roman" w:hAnsi="Times New Roman" w:cs="Times New Roman"/>
          <w:noProof/>
          <w:color w:val="000000"/>
          <w:sz w:val="24"/>
          <w:szCs w:val="24"/>
          <w:bdr w:val="none" w:sz="0" w:space="0" w:color="auto" w:frame="1"/>
          <w:lang w:eastAsia="fr-FR"/>
        </w:rPr>
        <w:drawing>
          <wp:inline distT="0" distB="0" distL="0" distR="0" wp14:anchorId="4C46883D" wp14:editId="490C8FEC">
            <wp:extent cx="4176304" cy="2249206"/>
            <wp:effectExtent l="57150" t="0" r="53340" b="113030"/>
            <wp:docPr id="4" name="Image 4" descr="https://lh6.googleusercontent.com/GXPlMPYGvD1MkTCouy8ApvDcrY8najWlrkwwSvCuz3QZAQnC5zZy3KROSk2PnDHY0mjh3CPofBgQP7M3nUt7A8ymUW8F-xRgTv3sINM4zbbEnO-2Ufyg6VbT0s9YcG2PbxOk08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GXPlMPYGvD1MkTCouy8ApvDcrY8najWlrkwwSvCuz3QZAQnC5zZy3KROSk2PnDHY0mjh3CPofBgQP7M3nUt7A8ymUW8F-xRgTv3sINM4zbbEnO-2Ufyg6VbT0s9YcG2PbxOk08D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8510" cy="2255779"/>
                    </a:xfrm>
                    <a:prstGeom prst="rect">
                      <a:avLst/>
                    </a:prstGeom>
                    <a:noFill/>
                    <a:ln>
                      <a:noFill/>
                    </a:ln>
                    <a:effectLst>
                      <a:outerShdw blurRad="50800" dist="50800" dir="5400000" algn="ctr" rotWithShape="0">
                        <a:schemeClr val="accent6"/>
                      </a:outerShdw>
                    </a:effectLst>
                  </pic:spPr>
                </pic:pic>
              </a:graphicData>
            </a:graphic>
          </wp:inline>
        </w:drawing>
      </w:r>
    </w:p>
    <w:p w14:paraId="60381CD3" w14:textId="1314EE9D" w:rsidR="008054B9" w:rsidRPr="007C0E62" w:rsidRDefault="008054B9" w:rsidP="00BF49D4">
      <w:pPr>
        <w:pStyle w:val="Titre4"/>
      </w:pPr>
      <w:r w:rsidRPr="007C0E62">
        <w:t>2</w:t>
      </w:r>
      <w:r w:rsidR="00262DC0">
        <w:t>.</w:t>
      </w:r>
      <w:r w:rsidRPr="007C0E62">
        <w:t>1</w:t>
      </w:r>
      <w:r w:rsidR="00262DC0">
        <w:t>.</w:t>
      </w:r>
      <w:r w:rsidRPr="007C0E62">
        <w:t>1</w:t>
      </w:r>
      <w:r w:rsidR="00DA673F">
        <w:t>. L</w:t>
      </w:r>
      <w:r w:rsidRPr="007C0E62">
        <w:t>e taylorisme</w:t>
      </w:r>
    </w:p>
    <w:p w14:paraId="72B71196" w14:textId="0D553167" w:rsidR="008054B9" w:rsidRPr="001C0869" w:rsidRDefault="008054B9" w:rsidP="001C0869">
      <w:pPr>
        <w:rPr>
          <w:lang w:eastAsia="fr-FR"/>
        </w:rPr>
      </w:pPr>
      <w:r w:rsidRPr="001C0869">
        <w:rPr>
          <w:bCs/>
          <w:shd w:val="clear" w:color="auto" w:fill="FFFFFF"/>
        </w:rPr>
        <w:t>Frederick Winslow Taylor</w:t>
      </w:r>
      <w:r w:rsidRPr="001C0869">
        <w:rPr>
          <w:shd w:val="clear" w:color="auto" w:fill="FFFFFF"/>
        </w:rPr>
        <w:t>, né le</w:t>
      </w:r>
      <w:r w:rsidR="001C0869" w:rsidRPr="001C0869">
        <w:rPr>
          <w:shd w:val="clear" w:color="auto" w:fill="FFFFFF"/>
        </w:rPr>
        <w:t xml:space="preserve"> </w:t>
      </w:r>
      <w:hyperlink r:id="rId20" w:tooltip="20 mars" w:history="1">
        <w:r w:rsidRPr="001C0869">
          <w:rPr>
            <w:rStyle w:val="Lienhypertexte"/>
            <w:rFonts w:cs="Times New Roman"/>
            <w:color w:val="auto"/>
            <w:sz w:val="24"/>
            <w:szCs w:val="24"/>
            <w:u w:val="none"/>
          </w:rPr>
          <w:t>20</w:t>
        </w:r>
      </w:hyperlink>
      <w:r w:rsidR="001C0869" w:rsidRPr="001C0869">
        <w:rPr>
          <w:rStyle w:val="Lienhypertexte"/>
          <w:rFonts w:cs="Times New Roman"/>
          <w:color w:val="auto"/>
          <w:sz w:val="24"/>
          <w:szCs w:val="24"/>
          <w:u w:val="none"/>
        </w:rPr>
        <w:t xml:space="preserve"> </w:t>
      </w:r>
      <w:hyperlink r:id="rId21" w:tooltip="Mars 1856" w:history="1">
        <w:r w:rsidRPr="001C0869">
          <w:rPr>
            <w:rStyle w:val="Lienhypertexte"/>
            <w:rFonts w:cs="Times New Roman"/>
            <w:color w:val="auto"/>
            <w:sz w:val="24"/>
            <w:szCs w:val="24"/>
            <w:u w:val="none"/>
          </w:rPr>
          <w:t>mars</w:t>
        </w:r>
      </w:hyperlink>
      <w:r w:rsidR="001C0869" w:rsidRPr="001C0869">
        <w:t xml:space="preserve"> </w:t>
      </w:r>
      <w:hyperlink r:id="rId22" w:tooltip="1856" w:history="1">
        <w:r w:rsidRPr="001C0869">
          <w:rPr>
            <w:rStyle w:val="Lienhypertexte"/>
            <w:rFonts w:cs="Times New Roman"/>
            <w:color w:val="auto"/>
            <w:sz w:val="24"/>
            <w:szCs w:val="24"/>
            <w:u w:val="none"/>
          </w:rPr>
          <w:t>1856</w:t>
        </w:r>
      </w:hyperlink>
      <w:r w:rsidR="001C0869" w:rsidRPr="001C0869">
        <w:rPr>
          <w:shd w:val="clear" w:color="auto" w:fill="FFFFFF"/>
        </w:rPr>
        <w:t xml:space="preserve"> </w:t>
      </w:r>
      <w:r w:rsidRPr="001C0869">
        <w:rPr>
          <w:shd w:val="clear" w:color="auto" w:fill="FFFFFF"/>
        </w:rPr>
        <w:t>à</w:t>
      </w:r>
      <w:r w:rsidR="001C0869" w:rsidRPr="001C0869">
        <w:rPr>
          <w:shd w:val="clear" w:color="auto" w:fill="FFFFFF"/>
        </w:rPr>
        <w:t xml:space="preserve"> </w:t>
      </w:r>
      <w:proofErr w:type="spellStart"/>
      <w:r w:rsidRPr="001C0869">
        <w:rPr>
          <w:rFonts w:cs="Times New Roman"/>
          <w:sz w:val="24"/>
          <w:szCs w:val="24"/>
          <w:shd w:val="clear" w:color="auto" w:fill="FFFFFF"/>
        </w:rPr>
        <w:t>Germantown</w:t>
      </w:r>
      <w:proofErr w:type="spellEnd"/>
      <w:r w:rsidR="001C0869" w:rsidRPr="001C0869">
        <w:rPr>
          <w:rFonts w:cs="Times New Roman"/>
          <w:sz w:val="24"/>
          <w:szCs w:val="24"/>
          <w:shd w:val="clear" w:color="auto" w:fill="FFFFFF"/>
        </w:rPr>
        <w:t xml:space="preserve"> </w:t>
      </w:r>
      <w:r w:rsidRPr="001C0869">
        <w:rPr>
          <w:shd w:val="clear" w:color="auto" w:fill="FFFFFF"/>
        </w:rPr>
        <w:t>(</w:t>
      </w:r>
      <w:r w:rsidRPr="001C0869">
        <w:rPr>
          <w:rFonts w:cs="Times New Roman"/>
          <w:sz w:val="24"/>
          <w:szCs w:val="24"/>
          <w:shd w:val="clear" w:color="auto" w:fill="FFFFFF"/>
        </w:rPr>
        <w:t>Pennsylvanie</w:t>
      </w:r>
      <w:r w:rsidRPr="001C0869">
        <w:rPr>
          <w:shd w:val="clear" w:color="auto" w:fill="FFFFFF"/>
        </w:rPr>
        <w:t>) et mort le</w:t>
      </w:r>
      <w:r w:rsidR="001C0869" w:rsidRPr="001C0869">
        <w:rPr>
          <w:shd w:val="clear" w:color="auto" w:fill="FFFFFF"/>
        </w:rPr>
        <w:t xml:space="preserve"> </w:t>
      </w:r>
      <w:hyperlink r:id="rId23" w:tooltip="21 mars" w:history="1">
        <w:r w:rsidRPr="001C0869">
          <w:rPr>
            <w:rStyle w:val="Lienhypertexte"/>
            <w:rFonts w:cs="Times New Roman"/>
            <w:color w:val="auto"/>
            <w:sz w:val="24"/>
            <w:szCs w:val="24"/>
            <w:u w:val="none"/>
          </w:rPr>
          <w:t>21</w:t>
        </w:r>
      </w:hyperlink>
      <w:r w:rsidR="001C0869" w:rsidRPr="001C0869">
        <w:t xml:space="preserve"> </w:t>
      </w:r>
      <w:r w:rsidRPr="001C0869">
        <w:rPr>
          <w:rFonts w:cs="Times New Roman"/>
          <w:sz w:val="24"/>
          <w:szCs w:val="24"/>
        </w:rPr>
        <w:t>mars</w:t>
      </w:r>
      <w:r w:rsidR="001C0869" w:rsidRPr="001C0869">
        <w:rPr>
          <w:rFonts w:cs="Times New Roman"/>
          <w:sz w:val="24"/>
          <w:szCs w:val="24"/>
        </w:rPr>
        <w:t xml:space="preserve"> </w:t>
      </w:r>
      <w:hyperlink r:id="rId24" w:tooltip="1915" w:history="1">
        <w:r w:rsidRPr="001C0869">
          <w:rPr>
            <w:rStyle w:val="Lienhypertexte"/>
            <w:rFonts w:cs="Times New Roman"/>
            <w:color w:val="auto"/>
            <w:sz w:val="24"/>
            <w:szCs w:val="24"/>
            <w:u w:val="none"/>
          </w:rPr>
          <w:t>1915</w:t>
        </w:r>
      </w:hyperlink>
      <w:r w:rsidR="001C0869" w:rsidRPr="001C0869">
        <w:rPr>
          <w:rStyle w:val="Lienhypertexte"/>
          <w:rFonts w:cs="Times New Roman"/>
          <w:color w:val="auto"/>
          <w:sz w:val="24"/>
          <w:szCs w:val="24"/>
          <w:u w:val="none"/>
        </w:rPr>
        <w:t xml:space="preserve"> </w:t>
      </w:r>
      <w:r w:rsidRPr="001C0869">
        <w:rPr>
          <w:shd w:val="clear" w:color="auto" w:fill="FFFFFF"/>
        </w:rPr>
        <w:t>à</w:t>
      </w:r>
      <w:r w:rsidR="001C0869" w:rsidRPr="001C0869">
        <w:rPr>
          <w:shd w:val="clear" w:color="auto" w:fill="FFFFFF"/>
        </w:rPr>
        <w:t xml:space="preserve"> </w:t>
      </w:r>
      <w:r w:rsidRPr="001C0869">
        <w:rPr>
          <w:rFonts w:cs="Times New Roman"/>
          <w:sz w:val="24"/>
          <w:szCs w:val="24"/>
          <w:shd w:val="clear" w:color="auto" w:fill="FFFFFF"/>
        </w:rPr>
        <w:t>Philadelphie</w:t>
      </w:r>
      <w:r w:rsidRPr="001C0869">
        <w:rPr>
          <w:shd w:val="clear" w:color="auto" w:fill="FFFFFF"/>
        </w:rPr>
        <w:t>, est un ingénieur américain, promoteur le plus connu de l'</w:t>
      </w:r>
      <w:r w:rsidRPr="001C0869">
        <w:rPr>
          <w:rFonts w:cs="Times New Roman"/>
          <w:sz w:val="24"/>
          <w:szCs w:val="24"/>
          <w:shd w:val="clear" w:color="auto" w:fill="FFFFFF"/>
        </w:rPr>
        <w:t>organisation scientifique du travail</w:t>
      </w:r>
    </w:p>
    <w:p w14:paraId="227BD47B" w14:textId="77777777" w:rsidR="008054B9" w:rsidRPr="0036308D" w:rsidRDefault="008054B9" w:rsidP="00BF49D4">
      <w:pPr>
        <w:rPr>
          <w:color w:val="000000"/>
          <w:lang w:eastAsia="fr-FR"/>
        </w:rPr>
      </w:pPr>
      <w:r w:rsidRPr="0036308D">
        <w:rPr>
          <w:color w:val="000000"/>
          <w:lang w:eastAsia="fr-FR"/>
        </w:rPr>
        <w:t>Le taylorisme invente l’OST (Organisation Scientifique du Travail)</w:t>
      </w:r>
    </w:p>
    <w:p w14:paraId="41F4A47E" w14:textId="2E211122" w:rsidR="008054B9" w:rsidRPr="0036308D" w:rsidRDefault="008054B9" w:rsidP="00BF49D4">
      <w:pPr>
        <w:rPr>
          <w:lang w:eastAsia="fr-FR"/>
        </w:rPr>
      </w:pPr>
      <w:r w:rsidRPr="0036308D">
        <w:rPr>
          <w:color w:val="000000"/>
          <w:lang w:eastAsia="fr-FR"/>
        </w:rPr>
        <w:t>3 principes</w:t>
      </w:r>
      <w:r w:rsidR="00BF49D4">
        <w:rPr>
          <w:color w:val="000000"/>
          <w:lang w:eastAsia="fr-FR"/>
        </w:rPr>
        <w:t xml:space="preserve"> </w:t>
      </w:r>
      <w:r w:rsidRPr="0036308D">
        <w:rPr>
          <w:color w:val="000000"/>
          <w:lang w:eastAsia="fr-FR"/>
        </w:rPr>
        <w:t>:</w:t>
      </w:r>
    </w:p>
    <w:p w14:paraId="6F95B4AF" w14:textId="1F9C46EC" w:rsidR="008054B9" w:rsidRPr="0036308D" w:rsidRDefault="008054B9" w:rsidP="00F375F0">
      <w:pPr>
        <w:pStyle w:val="Paragraphedeliste"/>
        <w:numPr>
          <w:ilvl w:val="0"/>
          <w:numId w:val="3"/>
        </w:numPr>
        <w:rPr>
          <w:lang w:eastAsia="fr-FR"/>
        </w:rPr>
      </w:pPr>
      <w:r w:rsidRPr="001F7915">
        <w:rPr>
          <w:b/>
          <w:bCs/>
          <w:color w:val="000000"/>
          <w:lang w:eastAsia="fr-FR"/>
        </w:rPr>
        <w:t>division horizontale</w:t>
      </w:r>
      <w:r w:rsidRPr="001F7915">
        <w:rPr>
          <w:color w:val="000000"/>
          <w:lang w:eastAsia="fr-FR"/>
        </w:rPr>
        <w:t xml:space="preserve"> du travail (parcellisation des tâches) : décomposition en</w:t>
      </w:r>
      <w:r w:rsidR="001F7915" w:rsidRPr="001F7915">
        <w:rPr>
          <w:color w:val="000000"/>
          <w:lang w:eastAsia="fr-FR"/>
        </w:rPr>
        <w:t xml:space="preserve"> </w:t>
      </w:r>
      <w:r w:rsidRPr="001F7915">
        <w:rPr>
          <w:color w:val="000000"/>
          <w:lang w:eastAsia="fr-FR"/>
        </w:rPr>
        <w:t>tâches simples et répétitives (Ouvrier est Spécialisé sur des tâches simples)</w:t>
      </w:r>
    </w:p>
    <w:p w14:paraId="5D4198AE" w14:textId="77777777" w:rsidR="008054B9" w:rsidRPr="00BF49D4" w:rsidRDefault="008054B9" w:rsidP="00F375F0">
      <w:pPr>
        <w:pStyle w:val="Paragraphedeliste"/>
        <w:numPr>
          <w:ilvl w:val="0"/>
          <w:numId w:val="3"/>
        </w:numPr>
        <w:rPr>
          <w:color w:val="000000"/>
          <w:lang w:eastAsia="fr-FR"/>
        </w:rPr>
      </w:pPr>
      <w:r w:rsidRPr="00BF49D4">
        <w:rPr>
          <w:b/>
          <w:bCs/>
          <w:color w:val="000000"/>
          <w:lang w:eastAsia="fr-FR"/>
        </w:rPr>
        <w:t>division verticale du travail</w:t>
      </w:r>
      <w:r w:rsidRPr="00BF49D4">
        <w:rPr>
          <w:color w:val="000000"/>
          <w:lang w:eastAsia="fr-FR"/>
        </w:rPr>
        <w:t xml:space="preserve"> : distinction entre les tâches d’exécution (manuels-cols bleus) et de conception (intellectuels-cols blancs)</w:t>
      </w:r>
    </w:p>
    <w:p w14:paraId="388B35D6" w14:textId="6DD720C7" w:rsidR="008054B9" w:rsidRPr="00BF49D4" w:rsidRDefault="008054B9" w:rsidP="00F375F0">
      <w:pPr>
        <w:pStyle w:val="Paragraphedeliste"/>
        <w:numPr>
          <w:ilvl w:val="0"/>
          <w:numId w:val="3"/>
        </w:numPr>
        <w:rPr>
          <w:color w:val="000000"/>
          <w:lang w:eastAsia="fr-FR"/>
        </w:rPr>
      </w:pPr>
      <w:r w:rsidRPr="00BF49D4">
        <w:rPr>
          <w:b/>
          <w:bCs/>
          <w:color w:val="000000"/>
          <w:lang w:eastAsia="fr-FR"/>
        </w:rPr>
        <w:t xml:space="preserve">“The one best </w:t>
      </w:r>
      <w:proofErr w:type="spellStart"/>
      <w:r w:rsidRPr="00BF49D4">
        <w:rPr>
          <w:b/>
          <w:bCs/>
          <w:color w:val="000000"/>
          <w:lang w:eastAsia="fr-FR"/>
        </w:rPr>
        <w:t>way</w:t>
      </w:r>
      <w:proofErr w:type="spellEnd"/>
      <w:r w:rsidRPr="00BF49D4">
        <w:rPr>
          <w:b/>
          <w:bCs/>
          <w:color w:val="000000"/>
          <w:lang w:eastAsia="fr-FR"/>
        </w:rPr>
        <w:t>”</w:t>
      </w:r>
      <w:r w:rsidR="00BF49D4">
        <w:rPr>
          <w:b/>
          <w:bCs/>
          <w:color w:val="000000"/>
          <w:lang w:eastAsia="fr-FR"/>
        </w:rPr>
        <w:t xml:space="preserve"> </w:t>
      </w:r>
      <w:r w:rsidRPr="00BF49D4">
        <w:rPr>
          <w:color w:val="000000"/>
          <w:lang w:eastAsia="fr-FR"/>
        </w:rPr>
        <w:t>: les ingénieurs planifie</w:t>
      </w:r>
      <w:r w:rsidR="00BF49D4">
        <w:rPr>
          <w:color w:val="000000"/>
          <w:lang w:eastAsia="fr-FR"/>
        </w:rPr>
        <w:t>nt</w:t>
      </w:r>
      <w:r w:rsidRPr="00BF49D4">
        <w:rPr>
          <w:color w:val="000000"/>
          <w:lang w:eastAsia="fr-FR"/>
        </w:rPr>
        <w:t xml:space="preserve"> la meilleure façon de produire (bureau des méthodes qui repose sur des études scientifiques</w:t>
      </w:r>
    </w:p>
    <w:p w14:paraId="4F9D186D" w14:textId="5C2790FA" w:rsidR="001C0869" w:rsidRDefault="001C0869">
      <w:pPr>
        <w:spacing w:after="160" w:line="259"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58BEE497" w14:textId="202E5FE1" w:rsidR="008054B9" w:rsidRPr="007C0E62" w:rsidRDefault="008054B9" w:rsidP="00BF49D4">
      <w:pPr>
        <w:pStyle w:val="Titre4"/>
      </w:pPr>
      <w:r w:rsidRPr="007C0E62">
        <w:lastRenderedPageBreak/>
        <w:t>2</w:t>
      </w:r>
      <w:r w:rsidR="00BF49D4">
        <w:t>.</w:t>
      </w:r>
      <w:r w:rsidRPr="007C0E62">
        <w:t>1</w:t>
      </w:r>
      <w:r w:rsidR="00BF49D4">
        <w:t>.</w:t>
      </w:r>
      <w:r w:rsidRPr="007C0E62">
        <w:t>2</w:t>
      </w:r>
      <w:r w:rsidR="00BF49D4">
        <w:t>. L</w:t>
      </w:r>
      <w:r w:rsidRPr="007C0E62">
        <w:t>e fordisme</w:t>
      </w:r>
    </w:p>
    <w:p w14:paraId="72B23BF7" w14:textId="356CF468" w:rsidR="008054B9" w:rsidRPr="007C0E62" w:rsidRDefault="008054B9" w:rsidP="00BF49D4">
      <w:pPr>
        <w:rPr>
          <w:shd w:val="clear" w:color="auto" w:fill="FFFFFF"/>
        </w:rPr>
      </w:pPr>
      <w:r w:rsidRPr="007C0E62">
        <w:rPr>
          <w:shd w:val="clear" w:color="auto" w:fill="FFFFFF"/>
        </w:rPr>
        <w:t>Modèle d'organisation et de développement d'entreprise développé et mis en œuvre en 1908 par</w:t>
      </w:r>
      <w:r w:rsidR="00BF49D4">
        <w:rPr>
          <w:shd w:val="clear" w:color="auto" w:fill="FFFFFF"/>
        </w:rPr>
        <w:t xml:space="preserve"> </w:t>
      </w:r>
      <w:r w:rsidRPr="00BF49D4">
        <w:t>Henry Ford</w:t>
      </w:r>
      <w:r w:rsidR="00BF49D4">
        <w:rPr>
          <w:shd w:val="clear" w:color="auto" w:fill="FFFFFF"/>
        </w:rPr>
        <w:t xml:space="preserve"> </w:t>
      </w:r>
      <w:r w:rsidRPr="007C0E62">
        <w:rPr>
          <w:shd w:val="clear" w:color="auto" w:fill="FFFFFF"/>
        </w:rPr>
        <w:t xml:space="preserve">(1863-1947) fondateur de </w:t>
      </w:r>
      <w:r w:rsidRPr="00BF49D4">
        <w:t>l'</w:t>
      </w:r>
      <w:hyperlink r:id="rId25" w:tooltip="Ford" w:history="1">
        <w:r w:rsidRPr="00BF49D4">
          <w:t>entreprise</w:t>
        </w:r>
      </w:hyperlink>
      <w:r w:rsidRPr="007C0E62">
        <w:rPr>
          <w:shd w:val="clear" w:color="auto" w:fill="FFFFFF"/>
        </w:rPr>
        <w:t> qui porte son nom, à l'occasion de la production d'un nouveau modèle, la </w:t>
      </w:r>
      <w:hyperlink r:id="rId26" w:tooltip="Ford T" w:history="1">
        <w:r w:rsidRPr="007C0E62">
          <w:rPr>
            <w:rStyle w:val="Lienhypertexte"/>
            <w:rFonts w:ascii="Times New Roman" w:hAnsi="Times New Roman" w:cs="Times New Roman"/>
            <w:color w:val="auto"/>
            <w:sz w:val="24"/>
            <w:szCs w:val="24"/>
            <w:u w:val="none"/>
            <w:shd w:val="clear" w:color="auto" w:fill="FFFFFF"/>
          </w:rPr>
          <w:t>Ford T</w:t>
        </w:r>
      </w:hyperlink>
      <w:r w:rsidRPr="007C0E62">
        <w:rPr>
          <w:shd w:val="clear" w:color="auto" w:fill="FFFFFF"/>
        </w:rPr>
        <w:t>.</w:t>
      </w:r>
    </w:p>
    <w:p w14:paraId="3AB35915" w14:textId="77777777" w:rsidR="008054B9" w:rsidRPr="0036308D" w:rsidRDefault="008054B9" w:rsidP="00BF49D4">
      <w:pPr>
        <w:rPr>
          <w:rFonts w:eastAsia="Times New Roman"/>
          <w:lang w:eastAsia="fr-FR"/>
        </w:rPr>
      </w:pPr>
      <w:r w:rsidRPr="0036308D">
        <w:rPr>
          <w:rFonts w:eastAsia="Times New Roman"/>
          <w:color w:val="000000"/>
          <w:lang w:eastAsia="fr-FR"/>
        </w:rPr>
        <w:t>Modèle qui s’impose pendant les 30 glorieuses</w:t>
      </w:r>
    </w:p>
    <w:p w14:paraId="0D6D5944" w14:textId="77777777" w:rsidR="008054B9" w:rsidRPr="0036308D" w:rsidRDefault="008054B9" w:rsidP="00BF49D4">
      <w:pPr>
        <w:rPr>
          <w:rFonts w:eastAsia="Times New Roman"/>
          <w:lang w:eastAsia="fr-FR"/>
        </w:rPr>
      </w:pPr>
    </w:p>
    <w:p w14:paraId="370648FD" w14:textId="77777777" w:rsidR="008054B9" w:rsidRPr="0036308D" w:rsidRDefault="008054B9" w:rsidP="00BF49D4">
      <w:pPr>
        <w:rPr>
          <w:rFonts w:eastAsia="Times New Roman"/>
          <w:lang w:eastAsia="fr-FR"/>
        </w:rPr>
      </w:pPr>
      <w:r w:rsidRPr="0036308D">
        <w:rPr>
          <w:rFonts w:eastAsia="Times New Roman"/>
          <w:color w:val="000000"/>
          <w:lang w:eastAsia="fr-FR"/>
        </w:rPr>
        <w:t>En plus de la division du travail Ford ajoute 3 innovations</w:t>
      </w:r>
      <w:r w:rsidRPr="007C0E62">
        <w:rPr>
          <w:rFonts w:eastAsia="Times New Roman"/>
          <w:color w:val="000000"/>
          <w:lang w:eastAsia="fr-FR"/>
        </w:rPr>
        <w:t> :</w:t>
      </w:r>
    </w:p>
    <w:p w14:paraId="072AF019" w14:textId="3E18F000" w:rsidR="008054B9" w:rsidRPr="00BF49D4" w:rsidRDefault="001F7915" w:rsidP="00F375F0">
      <w:pPr>
        <w:pStyle w:val="Paragraphedeliste"/>
        <w:numPr>
          <w:ilvl w:val="0"/>
          <w:numId w:val="4"/>
        </w:numPr>
        <w:rPr>
          <w:rFonts w:eastAsia="Times New Roman"/>
          <w:color w:val="000000"/>
          <w:lang w:eastAsia="fr-FR"/>
        </w:rPr>
      </w:pPr>
      <w:r>
        <w:rPr>
          <w:rFonts w:eastAsia="Times New Roman"/>
          <w:b/>
          <w:color w:val="000000"/>
          <w:lang w:eastAsia="fr-FR"/>
        </w:rPr>
        <w:t xml:space="preserve">La </w:t>
      </w:r>
      <w:r w:rsidR="008054B9" w:rsidRPr="00BF49D4">
        <w:rPr>
          <w:rFonts w:eastAsia="Times New Roman"/>
          <w:b/>
          <w:color w:val="000000"/>
          <w:lang w:eastAsia="fr-FR"/>
        </w:rPr>
        <w:t>standardisation de la production</w:t>
      </w:r>
      <w:r w:rsidR="008054B9" w:rsidRPr="00BF49D4">
        <w:rPr>
          <w:rFonts w:eastAsia="Times New Roman"/>
          <w:color w:val="000000"/>
          <w:lang w:eastAsia="fr-FR"/>
        </w:rPr>
        <w:t xml:space="preserve"> : produits et pièces détachées (production de masse</w:t>
      </w:r>
      <w:r w:rsidR="00BF49D4">
        <w:rPr>
          <w:rFonts w:eastAsia="Times New Roman"/>
          <w:color w:val="000000"/>
          <w:lang w:eastAsia="fr-FR"/>
        </w:rPr>
        <w:t xml:space="preserve"> </w:t>
      </w:r>
      <w:r w:rsidR="008054B9" w:rsidRPr="00BF49D4">
        <w:rPr>
          <w:rFonts w:eastAsia="Times New Roman"/>
          <w:color w:val="000000"/>
          <w:lang w:eastAsia="fr-FR"/>
        </w:rPr>
        <w:t>: le même produit)</w:t>
      </w:r>
    </w:p>
    <w:p w14:paraId="1549AEED" w14:textId="680EA613" w:rsidR="008054B9" w:rsidRPr="00BF49D4" w:rsidRDefault="008054B9" w:rsidP="00F375F0">
      <w:pPr>
        <w:pStyle w:val="Paragraphedeliste"/>
        <w:numPr>
          <w:ilvl w:val="0"/>
          <w:numId w:val="4"/>
        </w:numPr>
        <w:rPr>
          <w:rFonts w:eastAsia="Times New Roman"/>
          <w:color w:val="000000"/>
          <w:lang w:eastAsia="fr-FR"/>
        </w:rPr>
      </w:pPr>
      <w:r w:rsidRPr="00BF49D4">
        <w:rPr>
          <w:b/>
          <w:color w:val="202124"/>
          <w:shd w:val="clear" w:color="auto" w:fill="FFFFFF"/>
        </w:rPr>
        <w:t>Le </w:t>
      </w:r>
      <w:r w:rsidRPr="00BF49D4">
        <w:rPr>
          <w:b/>
          <w:bCs/>
          <w:color w:val="202124"/>
          <w:shd w:val="clear" w:color="auto" w:fill="FFFFFF"/>
        </w:rPr>
        <w:t>compromis fordiste</w:t>
      </w:r>
      <w:r w:rsidRPr="00BF49D4">
        <w:rPr>
          <w:bCs/>
          <w:color w:val="202124"/>
          <w:shd w:val="clear" w:color="auto" w:fill="FFFFFF"/>
        </w:rPr>
        <w:t> :</w:t>
      </w:r>
      <w:r w:rsidRPr="00BF49D4">
        <w:rPr>
          <w:color w:val="202124"/>
          <w:shd w:val="clear" w:color="auto" w:fill="FFFFFF"/>
        </w:rPr>
        <w:t xml:space="preserve"> accord tacite selon lequel, en échange d'un salaire relativement élevé (5 dollar</w:t>
      </w:r>
      <w:r w:rsidR="00BF49D4">
        <w:rPr>
          <w:color w:val="202124"/>
          <w:shd w:val="clear" w:color="auto" w:fill="FFFFFF"/>
        </w:rPr>
        <w:t>s</w:t>
      </w:r>
      <w:r w:rsidRPr="00BF49D4">
        <w:rPr>
          <w:color w:val="202124"/>
          <w:shd w:val="clear" w:color="auto" w:fill="FFFFFF"/>
        </w:rPr>
        <w:t xml:space="preserve"> a </w:t>
      </w:r>
      <w:proofErr w:type="spellStart"/>
      <w:r w:rsidRPr="00BF49D4">
        <w:rPr>
          <w:color w:val="202124"/>
          <w:shd w:val="clear" w:color="auto" w:fill="FFFFFF"/>
        </w:rPr>
        <w:t>day</w:t>
      </w:r>
      <w:proofErr w:type="spellEnd"/>
      <w:r w:rsidRPr="00BF49D4">
        <w:rPr>
          <w:color w:val="202124"/>
          <w:shd w:val="clear" w:color="auto" w:fill="FFFFFF"/>
        </w:rPr>
        <w:t>) et indexé sur la productivité du travail, les salariés sont tenus de se plier aux méthodes de production de masse, créatrices d'efficacité et de gains de productivité, qui caractérisent le </w:t>
      </w:r>
      <w:r w:rsidRPr="00BF49D4">
        <w:rPr>
          <w:bCs/>
          <w:color w:val="202124"/>
          <w:shd w:val="clear" w:color="auto" w:fill="FFFFFF"/>
        </w:rPr>
        <w:t>fordisme</w:t>
      </w:r>
      <w:r w:rsidRPr="00BF49D4">
        <w:rPr>
          <w:color w:val="202124"/>
          <w:shd w:val="clear" w:color="auto" w:fill="FFFFFF"/>
        </w:rPr>
        <w:t>.</w:t>
      </w:r>
    </w:p>
    <w:p w14:paraId="46C86448" w14:textId="25680764" w:rsidR="008054B9" w:rsidRPr="00BF49D4" w:rsidRDefault="00BF49D4" w:rsidP="00BF49D4">
      <w:pPr>
        <w:pStyle w:val="Paragraphedeliste"/>
        <w:rPr>
          <w:rFonts w:eastAsia="Times New Roman"/>
          <w:lang w:eastAsia="fr-FR"/>
        </w:rPr>
      </w:pPr>
      <w:r>
        <w:rPr>
          <w:rFonts w:eastAsia="Times New Roman"/>
          <w:color w:val="000000"/>
          <w:lang w:eastAsia="fr-FR"/>
        </w:rPr>
        <w:t>(</w:t>
      </w:r>
      <w:r w:rsidR="008054B9" w:rsidRPr="00BF49D4">
        <w:rPr>
          <w:rFonts w:eastAsia="Times New Roman"/>
          <w:color w:val="000000"/>
          <w:lang w:eastAsia="fr-FR"/>
        </w:rPr>
        <w:t>ceci mène également à la consommation de masse car cela permet de stimuler la demande)</w:t>
      </w:r>
    </w:p>
    <w:p w14:paraId="10BC021D" w14:textId="5F524CF8" w:rsidR="008054B9" w:rsidRPr="00BF49D4" w:rsidRDefault="001F7915" w:rsidP="00F375F0">
      <w:pPr>
        <w:pStyle w:val="Paragraphedeliste"/>
        <w:numPr>
          <w:ilvl w:val="0"/>
          <w:numId w:val="4"/>
        </w:numPr>
        <w:rPr>
          <w:rFonts w:eastAsia="Times New Roman"/>
          <w:color w:val="000000"/>
          <w:lang w:eastAsia="fr-FR"/>
        </w:rPr>
      </w:pPr>
      <w:r>
        <w:rPr>
          <w:rFonts w:eastAsia="Times New Roman"/>
          <w:b/>
          <w:bCs/>
          <w:color w:val="000000"/>
          <w:lang w:eastAsia="fr-FR"/>
        </w:rPr>
        <w:t xml:space="preserve">Le </w:t>
      </w:r>
      <w:r w:rsidR="008054B9" w:rsidRPr="00BF49D4">
        <w:rPr>
          <w:rFonts w:eastAsia="Times New Roman"/>
          <w:b/>
          <w:bCs/>
          <w:color w:val="000000"/>
          <w:lang w:eastAsia="fr-FR"/>
        </w:rPr>
        <w:t>travail à la chaîne</w:t>
      </w:r>
      <w:r w:rsidR="008054B9" w:rsidRPr="00BF49D4">
        <w:rPr>
          <w:rFonts w:eastAsia="Times New Roman"/>
          <w:color w:val="000000"/>
          <w:lang w:eastAsia="fr-FR"/>
        </w:rPr>
        <w:t> : la chaîne de montage = le produit se déplace jusqu’à l’ouvrier pour éviter les déplacements et non l’inverse = le convoyeur</w:t>
      </w:r>
    </w:p>
    <w:p w14:paraId="17A9D1DA" w14:textId="77777777" w:rsidR="008054B9" w:rsidRPr="0036308D" w:rsidRDefault="008054B9" w:rsidP="008054B9">
      <w:pPr>
        <w:spacing w:line="240" w:lineRule="auto"/>
        <w:rPr>
          <w:rFonts w:ascii="Times New Roman" w:eastAsia="Times New Roman" w:hAnsi="Times New Roman" w:cs="Times New Roman"/>
          <w:sz w:val="24"/>
          <w:szCs w:val="24"/>
          <w:lang w:eastAsia="fr-FR"/>
        </w:rPr>
      </w:pPr>
    </w:p>
    <w:p w14:paraId="68E45E53" w14:textId="79CE5DAF" w:rsidR="008054B9" w:rsidRDefault="008054B9" w:rsidP="00BF49D4">
      <w:pPr>
        <w:pStyle w:val="Titre4"/>
      </w:pPr>
      <w:r w:rsidRPr="007C0E62">
        <w:t>2</w:t>
      </w:r>
      <w:r w:rsidR="00BF49D4">
        <w:t>.</w:t>
      </w:r>
      <w:r w:rsidRPr="007C0E62">
        <w:t>1</w:t>
      </w:r>
      <w:r w:rsidR="00BF49D4">
        <w:t>.</w:t>
      </w:r>
      <w:r w:rsidRPr="007C0E62">
        <w:t>3</w:t>
      </w:r>
      <w:r w:rsidR="00BF49D4">
        <w:t xml:space="preserve">. </w:t>
      </w:r>
      <w:r w:rsidRPr="0036308D">
        <w:t>L</w:t>
      </w:r>
      <w:r>
        <w:t>es L</w:t>
      </w:r>
      <w:r w:rsidRPr="0036308D">
        <w:t>imites de ces modèles</w:t>
      </w:r>
      <w:r>
        <w:t xml:space="preserve"> </w:t>
      </w:r>
      <w:r w:rsidRPr="0036308D">
        <w:t>:</w:t>
      </w:r>
    </w:p>
    <w:p w14:paraId="50C2F1B2" w14:textId="3E6B477C" w:rsidR="008054B9" w:rsidRPr="0036308D" w:rsidRDefault="008054B9" w:rsidP="00BF49D4">
      <w:pPr>
        <w:rPr>
          <w:lang w:eastAsia="fr-FR"/>
        </w:rPr>
      </w:pPr>
      <w:r>
        <w:rPr>
          <w:lang w:eastAsia="fr-FR"/>
        </w:rPr>
        <w:t>Avec le début du ralentissement économique des 30 glorieuses</w:t>
      </w:r>
      <w:r w:rsidR="00BF49D4">
        <w:rPr>
          <w:lang w:eastAsia="fr-FR"/>
        </w:rPr>
        <w:t>,</w:t>
      </w:r>
      <w:r>
        <w:rPr>
          <w:lang w:eastAsia="fr-FR"/>
        </w:rPr>
        <w:t xml:space="preserve"> une </w:t>
      </w:r>
      <w:r w:rsidRPr="0036308D">
        <w:rPr>
          <w:lang w:eastAsia="fr-FR"/>
        </w:rPr>
        <w:t>crise</w:t>
      </w:r>
      <w:r>
        <w:rPr>
          <w:lang w:eastAsia="fr-FR"/>
        </w:rPr>
        <w:t xml:space="preserve"> du système</w:t>
      </w:r>
      <w:r w:rsidRPr="0036308D">
        <w:rPr>
          <w:lang w:eastAsia="fr-FR"/>
        </w:rPr>
        <w:t xml:space="preserve"> commence dès l</w:t>
      </w:r>
      <w:r>
        <w:rPr>
          <w:lang w:eastAsia="fr-FR"/>
        </w:rPr>
        <w:t>a fin d</w:t>
      </w:r>
      <w:r w:rsidRPr="0036308D">
        <w:rPr>
          <w:lang w:eastAsia="fr-FR"/>
        </w:rPr>
        <w:t>es années 60</w:t>
      </w:r>
      <w:r w:rsidR="00BF49D4">
        <w:rPr>
          <w:lang w:eastAsia="fr-FR"/>
        </w:rPr>
        <w:t>.</w:t>
      </w:r>
    </w:p>
    <w:p w14:paraId="61BF1872" w14:textId="3FC55D7E" w:rsidR="008054B9" w:rsidRPr="0036308D" w:rsidRDefault="008054B9" w:rsidP="00F375F0">
      <w:pPr>
        <w:pStyle w:val="Paragraphedeliste"/>
        <w:numPr>
          <w:ilvl w:val="0"/>
          <w:numId w:val="5"/>
        </w:numPr>
        <w:rPr>
          <w:lang w:eastAsia="fr-FR"/>
        </w:rPr>
      </w:pPr>
      <w:r w:rsidRPr="00BF49D4">
        <w:rPr>
          <w:b/>
          <w:bCs/>
          <w:lang w:eastAsia="fr-FR"/>
        </w:rPr>
        <w:t>crise de légitimité</w:t>
      </w:r>
      <w:r w:rsidR="00BF49D4">
        <w:rPr>
          <w:b/>
          <w:bCs/>
          <w:lang w:eastAsia="fr-FR"/>
        </w:rPr>
        <w:t xml:space="preserve"> </w:t>
      </w:r>
      <w:r w:rsidRPr="0036308D">
        <w:rPr>
          <w:lang w:eastAsia="fr-FR"/>
        </w:rPr>
        <w:t>:</w:t>
      </w:r>
      <w:r>
        <w:rPr>
          <w:lang w:eastAsia="fr-FR"/>
        </w:rPr>
        <w:t xml:space="preserve"> les</w:t>
      </w:r>
      <w:r w:rsidRPr="0036308D">
        <w:rPr>
          <w:lang w:eastAsia="fr-FR"/>
        </w:rPr>
        <w:t xml:space="preserve"> ouvriers spécialisés</w:t>
      </w:r>
      <w:r>
        <w:rPr>
          <w:lang w:eastAsia="fr-FR"/>
        </w:rPr>
        <w:t xml:space="preserve"> sont</w:t>
      </w:r>
      <w:r w:rsidRPr="0036308D">
        <w:rPr>
          <w:lang w:eastAsia="fr-FR"/>
        </w:rPr>
        <w:t xml:space="preserve"> démotiv</w:t>
      </w:r>
      <w:r>
        <w:rPr>
          <w:lang w:eastAsia="fr-FR"/>
        </w:rPr>
        <w:t>és (ouvrier sans qualification), ils sont</w:t>
      </w:r>
      <w:r w:rsidRPr="0036308D">
        <w:rPr>
          <w:lang w:eastAsia="fr-FR"/>
        </w:rPr>
        <w:t xml:space="preserve"> dépossédés de leur savoir-faire, </w:t>
      </w:r>
      <w:r>
        <w:rPr>
          <w:lang w:eastAsia="fr-FR"/>
        </w:rPr>
        <w:t xml:space="preserve">en </w:t>
      </w:r>
      <w:r w:rsidRPr="0036308D">
        <w:rPr>
          <w:lang w:eastAsia="fr-FR"/>
        </w:rPr>
        <w:t>per</w:t>
      </w:r>
      <w:r>
        <w:rPr>
          <w:lang w:eastAsia="fr-FR"/>
        </w:rPr>
        <w:t>te de qualification</w:t>
      </w:r>
      <w:r w:rsidRPr="0036308D">
        <w:rPr>
          <w:lang w:eastAsia="fr-FR"/>
        </w:rPr>
        <w:t>,</w:t>
      </w:r>
      <w:r>
        <w:rPr>
          <w:lang w:eastAsia="fr-FR"/>
        </w:rPr>
        <w:t xml:space="preserve"> le</w:t>
      </w:r>
      <w:r w:rsidRPr="0036308D">
        <w:rPr>
          <w:lang w:eastAsia="fr-FR"/>
        </w:rPr>
        <w:t xml:space="preserve"> travail </w:t>
      </w:r>
      <w:r>
        <w:rPr>
          <w:lang w:eastAsia="fr-FR"/>
        </w:rPr>
        <w:t>est vécu comme déshumanisant.</w:t>
      </w:r>
      <w:r w:rsidRPr="0036308D">
        <w:rPr>
          <w:lang w:eastAsia="fr-FR"/>
        </w:rPr>
        <w:t xml:space="preserve"> C’est la machine qui impose la cadence.</w:t>
      </w:r>
    </w:p>
    <w:p w14:paraId="7B19C4FF" w14:textId="6712D2F0" w:rsidR="008054B9" w:rsidRPr="0036308D" w:rsidRDefault="008054B9" w:rsidP="00F375F0">
      <w:pPr>
        <w:pStyle w:val="Paragraphedeliste"/>
        <w:numPr>
          <w:ilvl w:val="0"/>
          <w:numId w:val="5"/>
        </w:numPr>
        <w:rPr>
          <w:lang w:eastAsia="fr-FR"/>
        </w:rPr>
      </w:pPr>
      <w:r w:rsidRPr="00BF49D4">
        <w:rPr>
          <w:b/>
          <w:bCs/>
          <w:lang w:eastAsia="fr-FR"/>
        </w:rPr>
        <w:t xml:space="preserve">crise d’efficacité </w:t>
      </w:r>
      <w:r w:rsidRPr="0036308D">
        <w:rPr>
          <w:lang w:eastAsia="fr-FR"/>
        </w:rPr>
        <w:t>:</w:t>
      </w:r>
      <w:r>
        <w:rPr>
          <w:lang w:eastAsia="fr-FR"/>
        </w:rPr>
        <w:t xml:space="preserve"> les </w:t>
      </w:r>
      <w:r w:rsidRPr="0036308D">
        <w:rPr>
          <w:lang w:eastAsia="fr-FR"/>
        </w:rPr>
        <w:t xml:space="preserve">mécontentements et </w:t>
      </w:r>
      <w:r>
        <w:rPr>
          <w:lang w:eastAsia="fr-FR"/>
        </w:rPr>
        <w:t xml:space="preserve">un </w:t>
      </w:r>
      <w:r w:rsidRPr="0036308D">
        <w:rPr>
          <w:lang w:eastAsia="fr-FR"/>
        </w:rPr>
        <w:t>fort turn</w:t>
      </w:r>
      <w:r w:rsidR="00AB086B">
        <w:rPr>
          <w:lang w:eastAsia="fr-FR"/>
        </w:rPr>
        <w:t>-</w:t>
      </w:r>
      <w:r w:rsidRPr="0036308D">
        <w:rPr>
          <w:lang w:eastAsia="fr-FR"/>
        </w:rPr>
        <w:t>over</w:t>
      </w:r>
      <w:r>
        <w:rPr>
          <w:lang w:eastAsia="fr-FR"/>
        </w:rPr>
        <w:t xml:space="preserve"> aboutissent à une </w:t>
      </w:r>
      <w:r w:rsidRPr="0036308D">
        <w:rPr>
          <w:lang w:eastAsia="fr-FR"/>
        </w:rPr>
        <w:t>baisse de la productivité</w:t>
      </w:r>
    </w:p>
    <w:p w14:paraId="26A766F2" w14:textId="7B2D2180" w:rsidR="008054B9" w:rsidRDefault="008054B9" w:rsidP="00BF49D4">
      <w:pPr>
        <w:pStyle w:val="Paragraphedeliste"/>
        <w:rPr>
          <w:lang w:eastAsia="fr-FR"/>
        </w:rPr>
      </w:pPr>
      <w:r>
        <w:rPr>
          <w:lang w:eastAsia="fr-FR"/>
        </w:rPr>
        <w:t xml:space="preserve">décalage avec la demande : ce système fondé sur la standardisation des produits est en total décalage avec une </w:t>
      </w:r>
      <w:r w:rsidRPr="0036308D">
        <w:rPr>
          <w:lang w:eastAsia="fr-FR"/>
        </w:rPr>
        <w:t>d</w:t>
      </w:r>
      <w:r>
        <w:rPr>
          <w:lang w:eastAsia="fr-FR"/>
        </w:rPr>
        <w:t>emande devenue plus exigeante, plus diversifiée</w:t>
      </w:r>
      <w:r w:rsidR="006C09FC">
        <w:rPr>
          <w:lang w:eastAsia="fr-FR"/>
        </w:rPr>
        <w:t>.</w:t>
      </w:r>
    </w:p>
    <w:p w14:paraId="0D6B165A" w14:textId="60452F12" w:rsidR="006C09FC" w:rsidRDefault="006C09FC" w:rsidP="006C09FC">
      <w:pPr>
        <w:spacing w:line="240" w:lineRule="auto"/>
        <w:ind w:left="720"/>
        <w:textAlignment w:val="baseline"/>
        <w:rPr>
          <w:rFonts w:ascii="Times New Roman" w:eastAsia="Times New Roman" w:hAnsi="Times New Roman" w:cs="Times New Roman"/>
          <w:color w:val="000000"/>
          <w:sz w:val="24"/>
          <w:szCs w:val="24"/>
          <w:lang w:eastAsia="fr-FR"/>
        </w:rPr>
      </w:pPr>
    </w:p>
    <w:p w14:paraId="795D401B" w14:textId="11F247C4" w:rsidR="006C09FC" w:rsidRPr="0036308D" w:rsidRDefault="00AB086B" w:rsidP="00AB086B">
      <w:pPr>
        <w:pStyle w:val="Titre3"/>
        <w:rPr>
          <w:lang w:eastAsia="fr-FR"/>
        </w:rPr>
      </w:pPr>
      <w:r w:rsidRPr="00F43780">
        <w:rPr>
          <w:lang w:eastAsia="fr-FR"/>
        </w:rPr>
        <w:t>2</w:t>
      </w:r>
      <w:r>
        <w:rPr>
          <w:lang w:eastAsia="fr-FR"/>
        </w:rPr>
        <w:t>.</w:t>
      </w:r>
      <w:r w:rsidRPr="0036308D">
        <w:rPr>
          <w:lang w:eastAsia="fr-FR"/>
        </w:rPr>
        <w:t>2</w:t>
      </w:r>
      <w:r>
        <w:rPr>
          <w:lang w:eastAsia="fr-FR"/>
        </w:rPr>
        <w:t>. L</w:t>
      </w:r>
      <w:r w:rsidRPr="00F43780">
        <w:rPr>
          <w:lang w:eastAsia="fr-FR"/>
        </w:rPr>
        <w:t xml:space="preserve">es </w:t>
      </w:r>
      <w:r>
        <w:rPr>
          <w:lang w:eastAsia="fr-FR"/>
        </w:rPr>
        <w:t>nouvelles formes d’organisation du travail (</w:t>
      </w:r>
      <w:r w:rsidR="001C0869">
        <w:rPr>
          <w:lang w:eastAsia="fr-FR"/>
        </w:rPr>
        <w:t>NFTO</w:t>
      </w:r>
      <w:r>
        <w:rPr>
          <w:lang w:eastAsia="fr-FR"/>
        </w:rPr>
        <w:t>)</w:t>
      </w:r>
    </w:p>
    <w:p w14:paraId="3E03269E" w14:textId="49D819A4" w:rsidR="006C09FC" w:rsidRDefault="00D57180" w:rsidP="00D57180">
      <w:pPr>
        <w:spacing w:line="240" w:lineRule="auto"/>
        <w:jc w:val="center"/>
        <w:rPr>
          <w:rFonts w:ascii="Times New Roman" w:eastAsia="Times New Roman" w:hAnsi="Times New Roman" w:cs="Times New Roman"/>
          <w:sz w:val="24"/>
          <w:szCs w:val="24"/>
          <w:lang w:eastAsia="fr-FR"/>
        </w:rPr>
      </w:pPr>
      <w:r w:rsidRPr="00D57180">
        <w:rPr>
          <w:rFonts w:ascii="Times New Roman" w:eastAsia="Times New Roman" w:hAnsi="Times New Roman" w:cs="Times New Roman"/>
          <w:noProof/>
          <w:sz w:val="24"/>
          <w:szCs w:val="24"/>
          <w:lang w:eastAsia="fr-FR"/>
        </w:rPr>
        <w:drawing>
          <wp:inline distT="0" distB="0" distL="0" distR="0" wp14:anchorId="67D42C15" wp14:editId="0966DA79">
            <wp:extent cx="6391275" cy="2646680"/>
            <wp:effectExtent l="57150" t="0" r="66675" b="1155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91275" cy="2646680"/>
                    </a:xfrm>
                    <a:prstGeom prst="rect">
                      <a:avLst/>
                    </a:prstGeom>
                    <a:effectLst>
                      <a:outerShdw blurRad="50800" dist="50800" dir="5400000" algn="ctr" rotWithShape="0">
                        <a:schemeClr val="accent6"/>
                      </a:outerShdw>
                    </a:effectLst>
                  </pic:spPr>
                </pic:pic>
              </a:graphicData>
            </a:graphic>
          </wp:inline>
        </w:drawing>
      </w:r>
    </w:p>
    <w:p w14:paraId="025C7F93" w14:textId="5D08FBA6" w:rsidR="00D57180" w:rsidRDefault="00D57180" w:rsidP="008C1C4A">
      <w:pPr>
        <w:pStyle w:val="Questions"/>
      </w:pPr>
      <w:r>
        <w:t>1. Listez les évolutions qui caractérisent les nouvelles formes d’organisation du travail.</w:t>
      </w:r>
    </w:p>
    <w:p w14:paraId="74588D30" w14:textId="5EF4AFD0" w:rsidR="00D57180" w:rsidRDefault="00D57180" w:rsidP="008C1C4A">
      <w:pPr>
        <w:pStyle w:val="Questions"/>
      </w:pPr>
      <w:r>
        <w:t>2. Ces évolutions sont-elles toutes favorables aux salariés ?</w:t>
      </w:r>
    </w:p>
    <w:p w14:paraId="1EB705AF" w14:textId="77777777" w:rsidR="00D57180" w:rsidRDefault="00D57180">
      <w:pPr>
        <w:spacing w:after="160" w:line="259" w:lineRule="auto"/>
        <w:rPr>
          <w:rFonts w:ascii="Arial" w:hAnsi="Arial"/>
          <w:b/>
          <w:color w:val="634545" w:themeColor="accent6" w:themeShade="BF"/>
          <w:sz w:val="24"/>
        </w:rPr>
      </w:pPr>
      <w:r>
        <w:br w:type="page"/>
      </w:r>
    </w:p>
    <w:p w14:paraId="3F98A618" w14:textId="4A709682" w:rsidR="006C09FC" w:rsidRDefault="00EC24FD" w:rsidP="006C09FC">
      <w:pPr>
        <w:spacing w:line="240" w:lineRule="auto"/>
        <w:rPr>
          <w:rFonts w:ascii="Times New Roman" w:eastAsia="Times New Roman" w:hAnsi="Times New Roman" w:cs="Times New Roman"/>
          <w:b/>
          <w:sz w:val="24"/>
          <w:szCs w:val="24"/>
          <w:lang w:eastAsia="fr-FR"/>
        </w:rPr>
      </w:pPr>
      <w:r w:rsidRPr="00EC24FD">
        <w:rPr>
          <w:rFonts w:ascii="Times New Roman" w:eastAsia="Times New Roman" w:hAnsi="Times New Roman" w:cs="Times New Roman"/>
          <w:b/>
          <w:noProof/>
          <w:sz w:val="24"/>
          <w:szCs w:val="24"/>
          <w:lang w:eastAsia="fr-FR"/>
        </w:rPr>
        <w:lastRenderedPageBreak/>
        <w:drawing>
          <wp:inline distT="0" distB="0" distL="0" distR="0" wp14:anchorId="1AEBAB73" wp14:editId="78026371">
            <wp:extent cx="6391275" cy="2209165"/>
            <wp:effectExtent l="0" t="0" r="9525"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91275" cy="2209165"/>
                    </a:xfrm>
                    <a:prstGeom prst="rect">
                      <a:avLst/>
                    </a:prstGeom>
                    <a:effectLst/>
                  </pic:spPr>
                </pic:pic>
              </a:graphicData>
            </a:graphic>
          </wp:inline>
        </w:drawing>
      </w:r>
    </w:p>
    <w:p w14:paraId="5C4ADD1B" w14:textId="65D4A53C" w:rsidR="00EC24FD" w:rsidRDefault="00EC24FD" w:rsidP="008C1C4A">
      <w:pPr>
        <w:pStyle w:val="Questions"/>
      </w:pPr>
      <w:r>
        <w:t>1. En quoi les nouvelles formes d’organisation du travail réduisent-elles la division horizontale du travail des méthodes tayloriennes.</w:t>
      </w:r>
    </w:p>
    <w:p w14:paraId="29D3D321" w14:textId="2A31F561" w:rsidR="00EC24FD" w:rsidRDefault="00EC24FD" w:rsidP="008C1C4A">
      <w:pPr>
        <w:pStyle w:val="Questions"/>
      </w:pPr>
      <w:r>
        <w:t>2. Comment les entreprises ont-elles cherché à assouplir la division verticale du travail ?</w:t>
      </w:r>
    </w:p>
    <w:p w14:paraId="599F6054" w14:textId="17D11FA8" w:rsidR="00EC24FD" w:rsidRDefault="00EC24FD" w:rsidP="008C1C4A">
      <w:pPr>
        <w:pStyle w:val="Questions"/>
      </w:pPr>
      <w:r>
        <w:t>3. Quels facteurs ont contribué à la flexibilité spatio-temporelle ?</w:t>
      </w:r>
    </w:p>
    <w:p w14:paraId="1CC884E2" w14:textId="6B63580A" w:rsidR="00EC24FD" w:rsidRDefault="00EC24FD" w:rsidP="00EC24FD">
      <w:pPr>
        <w:pStyle w:val="Titre5"/>
        <w:rPr>
          <w:lang w:eastAsia="fr-FR"/>
        </w:rPr>
      </w:pPr>
      <w:r>
        <w:rPr>
          <w:lang w:eastAsia="fr-FR"/>
        </w:rPr>
        <w:t>Document 6 – Les facteurs favorisant le développement des NFOT</w:t>
      </w:r>
    </w:p>
    <w:p w14:paraId="061DB1EC" w14:textId="0908DAED" w:rsidR="00EC24FD" w:rsidRDefault="00EC24FD" w:rsidP="00EC24FD">
      <w:pPr>
        <w:pStyle w:val="Rponses"/>
        <w:rPr>
          <w:lang w:eastAsia="fr-FR"/>
        </w:rPr>
      </w:pPr>
      <w:r w:rsidRPr="00EC24FD">
        <w:rPr>
          <w:noProof/>
          <w:lang w:eastAsia="fr-FR"/>
        </w:rPr>
        <w:drawing>
          <wp:inline distT="0" distB="0" distL="0" distR="0" wp14:anchorId="7F4E7E24" wp14:editId="3DEBDA04">
            <wp:extent cx="6391275" cy="2731770"/>
            <wp:effectExtent l="57150" t="0" r="66675" b="1066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91275" cy="2731770"/>
                    </a:xfrm>
                    <a:prstGeom prst="rect">
                      <a:avLst/>
                    </a:prstGeom>
                    <a:effectLst>
                      <a:outerShdw blurRad="50800" dist="50800" dir="5400000" algn="ctr" rotWithShape="0">
                        <a:schemeClr val="accent6"/>
                      </a:outerShdw>
                    </a:effectLst>
                  </pic:spPr>
                </pic:pic>
              </a:graphicData>
            </a:graphic>
          </wp:inline>
        </w:drawing>
      </w:r>
    </w:p>
    <w:p w14:paraId="33C36BBF" w14:textId="5D5AD239" w:rsidR="00A66BBB" w:rsidRDefault="00A66BBB" w:rsidP="008C1C4A">
      <w:pPr>
        <w:pStyle w:val="Questions"/>
      </w:pPr>
      <w:r>
        <w:t>1. En quoi l’introduction des NTIC a-t-elle favorisé la mise en place de nouvelles formes d’organisation du travail plus décentralisées ?</w:t>
      </w:r>
    </w:p>
    <w:p w14:paraId="003FAB8E" w14:textId="7D910023" w:rsidR="00A66BBB" w:rsidRDefault="00A66BBB" w:rsidP="008C1C4A">
      <w:pPr>
        <w:pStyle w:val="Questions"/>
      </w:pPr>
      <w:r>
        <w:t>2. En quoi l’amélioration de la qualification des actifs favorise-t-elle l’introduction des NFTO ?</w:t>
      </w:r>
    </w:p>
    <w:p w14:paraId="3EBF3D6B" w14:textId="4C858836" w:rsidR="00CA0420" w:rsidRDefault="00A66BBB" w:rsidP="008C1C4A">
      <w:pPr>
        <w:pStyle w:val="Questions"/>
      </w:pPr>
      <w:r>
        <w:t>3. Montrez en quoi l’affaiblissement des syndicats mais aussi le passage aux 35 heures ont permis aux entreprises d’être plus flexibles ? S’agit-il d’une flexibilité interne ou externe ?</w:t>
      </w:r>
    </w:p>
    <w:p w14:paraId="39C75569" w14:textId="77777777" w:rsidR="00CA0420" w:rsidRDefault="00CA0420">
      <w:pPr>
        <w:spacing w:after="160" w:line="259" w:lineRule="auto"/>
        <w:rPr>
          <w:rFonts w:ascii="Calibri" w:hAnsi="Calibri"/>
          <w:b/>
          <w:color w:val="9D3511" w:themeColor="accent1" w:themeShade="BF"/>
          <w:lang w:eastAsia="fr-FR"/>
        </w:rPr>
      </w:pPr>
      <w:r>
        <w:br w:type="page"/>
      </w:r>
    </w:p>
    <w:p w14:paraId="63F76757" w14:textId="4725692C" w:rsidR="00EC24FD" w:rsidRPr="00A66BBB" w:rsidRDefault="00A66BBB" w:rsidP="00624D4C">
      <w:pPr>
        <w:pStyle w:val="Titre6"/>
        <w:rPr>
          <w:rFonts w:eastAsia="Times New Roman"/>
        </w:rPr>
      </w:pPr>
      <w:r w:rsidRPr="00A66BBB">
        <w:lastRenderedPageBreak/>
        <w:t>Synthèse : Les principes des NFOT</w:t>
      </w:r>
    </w:p>
    <w:p w14:paraId="5E28B3AB" w14:textId="4F175CB0" w:rsidR="006C09FC" w:rsidRPr="00A66BBB" w:rsidRDefault="00624D4C" w:rsidP="00624D4C">
      <w:pPr>
        <w:pStyle w:val="Titre6"/>
      </w:pPr>
      <w:r>
        <w:t xml:space="preserve">- </w:t>
      </w:r>
      <w:r w:rsidR="006C09FC" w:rsidRPr="00A66BBB">
        <w:t xml:space="preserve">réflexion collective et </w:t>
      </w:r>
      <w:r w:rsidR="006C09FC" w:rsidRPr="00A66BBB">
        <w:rPr>
          <w:bCs/>
        </w:rPr>
        <w:t xml:space="preserve">management participatif : </w:t>
      </w:r>
      <w:r w:rsidR="006C09FC" w:rsidRPr="00A66BBB">
        <w:t>fixation d’objectif</w:t>
      </w:r>
      <w:r w:rsidR="00AB086B" w:rsidRPr="00A66BBB">
        <w:t>s</w:t>
      </w:r>
      <w:r w:rsidR="006C09FC" w:rsidRPr="00A66BBB">
        <w:t>, tout le monde participe aux décisions</w:t>
      </w:r>
    </w:p>
    <w:p w14:paraId="5A8195DD" w14:textId="3C0442D8" w:rsidR="006C09FC" w:rsidRPr="00A66BBB" w:rsidRDefault="00A66BBB" w:rsidP="00624D4C">
      <w:pPr>
        <w:pStyle w:val="Titre6"/>
      </w:pPr>
      <w:r w:rsidRPr="00A66BBB">
        <w:tab/>
      </w:r>
      <w:r w:rsidR="00AB086B" w:rsidRPr="00A66BBB">
        <w:sym w:font="Wingdings" w:char="F0F0"/>
      </w:r>
      <w:r w:rsidR="00AB086B" w:rsidRPr="00A66BBB">
        <w:t xml:space="preserve"> </w:t>
      </w:r>
      <w:r w:rsidR="006C09FC" w:rsidRPr="00A66BBB">
        <w:t>cercle de qualité + esprit d’équipe (épanouissement et discipline)</w:t>
      </w:r>
    </w:p>
    <w:p w14:paraId="385F2AF5" w14:textId="0A853C94" w:rsidR="006C09FC" w:rsidRPr="00A66BBB" w:rsidRDefault="00A66BBB" w:rsidP="00624D4C">
      <w:pPr>
        <w:pStyle w:val="Titre6"/>
      </w:pPr>
      <w:r w:rsidRPr="00A66BBB">
        <w:tab/>
      </w:r>
      <w:r w:rsidR="00AB086B" w:rsidRPr="00A66BBB">
        <w:sym w:font="Wingdings" w:char="F0F0"/>
      </w:r>
      <w:r w:rsidR="00AB086B" w:rsidRPr="00A66BBB">
        <w:t xml:space="preserve"> </w:t>
      </w:r>
      <w:r w:rsidR="006C09FC" w:rsidRPr="00A66BBB">
        <w:t>recherche d’une main d’</w:t>
      </w:r>
      <w:r w:rsidR="00AB086B" w:rsidRPr="00A66BBB">
        <w:t>œuvre</w:t>
      </w:r>
      <w:r w:rsidR="006C09FC" w:rsidRPr="00A66BBB">
        <w:t xml:space="preserve"> qualifié</w:t>
      </w:r>
      <w:r w:rsidR="00AB086B" w:rsidRPr="00A66BBB">
        <w:t>e</w:t>
      </w:r>
    </w:p>
    <w:p w14:paraId="35FFD385" w14:textId="4A0093FD" w:rsidR="006C09FC" w:rsidRPr="00A66BBB" w:rsidRDefault="00624D4C" w:rsidP="00624D4C">
      <w:pPr>
        <w:pStyle w:val="Titre6"/>
      </w:pPr>
      <w:r>
        <w:t xml:space="preserve">- </w:t>
      </w:r>
      <w:r w:rsidR="006C09FC" w:rsidRPr="00A66BBB">
        <w:t>le</w:t>
      </w:r>
      <w:r w:rsidR="006C09FC" w:rsidRPr="00A66BBB">
        <w:rPr>
          <w:bCs/>
        </w:rPr>
        <w:t xml:space="preserve"> juste à temp</w:t>
      </w:r>
      <w:r w:rsidR="006C09FC" w:rsidRPr="00A66BBB">
        <w:t>s : c’est la demande qui déclenche la production et la production en petite série</w:t>
      </w:r>
    </w:p>
    <w:p w14:paraId="326258FA" w14:textId="3471A0A8" w:rsidR="006C09FC" w:rsidRPr="00A66BBB" w:rsidRDefault="00A66BBB" w:rsidP="00624D4C">
      <w:pPr>
        <w:pStyle w:val="Titre6"/>
      </w:pPr>
      <w:r w:rsidRPr="00A66BBB">
        <w:tab/>
      </w:r>
      <w:r w:rsidR="00AB086B" w:rsidRPr="00A66BBB">
        <w:sym w:font="Wingdings" w:char="F0F0"/>
      </w:r>
      <w:r w:rsidR="00AB086B" w:rsidRPr="00A66BBB">
        <w:t xml:space="preserve"> </w:t>
      </w:r>
      <w:r w:rsidR="006C09FC" w:rsidRPr="00A66BBB">
        <w:t>flexibilité du travail</w:t>
      </w:r>
    </w:p>
    <w:p w14:paraId="01FC497D" w14:textId="3733D431" w:rsidR="006C09FC" w:rsidRPr="00A66BBB" w:rsidRDefault="00624D4C" w:rsidP="00624D4C">
      <w:pPr>
        <w:pStyle w:val="Titre6"/>
      </w:pPr>
      <w:r>
        <w:t xml:space="preserve">- </w:t>
      </w:r>
      <w:r w:rsidR="006C09FC" w:rsidRPr="00A66BBB">
        <w:t>élargissement des tâches et enrichissements des tâches : polyvalence</w:t>
      </w:r>
    </w:p>
    <w:p w14:paraId="469BEBA5" w14:textId="062D0AED" w:rsidR="006C09FC" w:rsidRPr="00A66BBB" w:rsidRDefault="00A66BBB" w:rsidP="00624D4C">
      <w:pPr>
        <w:pStyle w:val="Titre6"/>
      </w:pPr>
      <w:r w:rsidRPr="00A66BBB">
        <w:tab/>
      </w:r>
      <w:r w:rsidR="00AB086B" w:rsidRPr="00A66BBB">
        <w:sym w:font="Wingdings" w:char="F0F0"/>
      </w:r>
      <w:r w:rsidR="00AB086B" w:rsidRPr="00A66BBB">
        <w:t xml:space="preserve"> </w:t>
      </w:r>
      <w:r w:rsidR="006C09FC" w:rsidRPr="00A66BBB">
        <w:t>responsabilisation des salariés et des équipes, encouragement à l’initiative (autonomie)</w:t>
      </w:r>
    </w:p>
    <w:p w14:paraId="66ABEB5D" w14:textId="77777777" w:rsidR="006C09FC" w:rsidRPr="0036308D" w:rsidRDefault="006C09FC" w:rsidP="00624D4C">
      <w:pPr>
        <w:pStyle w:val="Titre6"/>
        <w:rPr>
          <w:rFonts w:ascii="Times New Roman" w:eastAsia="Times New Roman" w:hAnsi="Times New Roman" w:cs="Times New Roman"/>
          <w:lang w:eastAsia="fr-FR"/>
        </w:rPr>
      </w:pPr>
    </w:p>
    <w:p w14:paraId="6C713822" w14:textId="656E2246" w:rsidR="006C09FC" w:rsidRPr="0036308D" w:rsidRDefault="006C09FC" w:rsidP="00624D4C">
      <w:pPr>
        <w:pStyle w:val="Titre6"/>
        <w:rPr>
          <w:lang w:eastAsia="fr-FR"/>
        </w:rPr>
      </w:pPr>
      <w:r w:rsidRPr="0036308D">
        <w:rPr>
          <w:lang w:eastAsia="fr-FR"/>
        </w:rPr>
        <w:t>But</w:t>
      </w:r>
      <w:r w:rsidR="00AB086B">
        <w:rPr>
          <w:lang w:eastAsia="fr-FR"/>
        </w:rPr>
        <w:t xml:space="preserve"> </w:t>
      </w:r>
      <w:r w:rsidRPr="0036308D">
        <w:rPr>
          <w:lang w:eastAsia="fr-FR"/>
        </w:rPr>
        <w:t>: s’adapter à la nouvelle demande (produits diversifiés), réduire les coûts et motiver les salariés (épanouissement au travail) toujours dans l’idée d'augmenter la productivité.</w:t>
      </w:r>
    </w:p>
    <w:p w14:paraId="4E835907" w14:textId="77777777" w:rsidR="006C09FC" w:rsidRDefault="006C09FC" w:rsidP="006C09FC">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02B7C093" w14:textId="093DC55D" w:rsidR="006C09FC" w:rsidRPr="00AB086B" w:rsidRDefault="006C09FC" w:rsidP="00AB086B">
      <w:pPr>
        <w:pStyle w:val="Titre4"/>
      </w:pPr>
      <w:r w:rsidRPr="00AB086B">
        <w:lastRenderedPageBreak/>
        <w:t>2</w:t>
      </w:r>
      <w:r w:rsidR="00AB086B">
        <w:t>.</w:t>
      </w:r>
      <w:r w:rsidRPr="00AB086B">
        <w:t>2</w:t>
      </w:r>
      <w:r w:rsidR="00AB086B">
        <w:t>.</w:t>
      </w:r>
      <w:r w:rsidR="00262DC0">
        <w:t>1</w:t>
      </w:r>
      <w:r w:rsidR="00AB086B">
        <w:t>. U</w:t>
      </w:r>
      <w:r w:rsidRPr="00AB086B">
        <w:t xml:space="preserve">n exemple de nouveau modèle : Le Toyotisme </w:t>
      </w:r>
    </w:p>
    <w:p w14:paraId="5E636898" w14:textId="77777777" w:rsidR="006C09FC" w:rsidRDefault="006C09FC" w:rsidP="006C09FC">
      <w:pPr>
        <w:spacing w:line="240" w:lineRule="auto"/>
        <w:rPr>
          <w:rFonts w:ascii="Times New Roman" w:eastAsia="Times New Roman" w:hAnsi="Times New Roman" w:cs="Times New Roman"/>
          <w:sz w:val="24"/>
          <w:szCs w:val="24"/>
          <w:lang w:eastAsia="fr-FR"/>
        </w:rPr>
      </w:pPr>
    </w:p>
    <w:p w14:paraId="2B31B3BA" w14:textId="22DA3111" w:rsidR="001C0869" w:rsidRPr="001C0869" w:rsidRDefault="001C0869" w:rsidP="001C0869">
      <w:pPr>
        <w:pStyle w:val="Titre5"/>
      </w:pPr>
      <w:r>
        <w:t xml:space="preserve">Document </w:t>
      </w:r>
      <w:r w:rsidR="00A66BBB">
        <w:t>7</w:t>
      </w:r>
      <w:r>
        <w:t xml:space="preserve"> </w:t>
      </w:r>
      <w:r w:rsidR="00A66BBB">
        <w:t>–</w:t>
      </w:r>
      <w:r>
        <w:t xml:space="preserve"> </w:t>
      </w:r>
      <w:r w:rsidR="00A66BBB">
        <w:t xml:space="preserve">Vidéo - </w:t>
      </w:r>
      <w:hyperlink r:id="rId30" w:history="1">
        <w:r w:rsidRPr="001C0869">
          <w:rPr>
            <w:rStyle w:val="Lienhypertexte"/>
            <w:color w:val="8B7B57" w:themeColor="background2" w:themeShade="80"/>
            <w:u w:val="none"/>
          </w:rPr>
          <w:t>Le toyotisme : l’organisation du travail dans une usine japonaise</w:t>
        </w:r>
      </w:hyperlink>
    </w:p>
    <w:p w14:paraId="7C6DD92B" w14:textId="77777777" w:rsidR="001C0869" w:rsidRDefault="001C0869" w:rsidP="006C09FC">
      <w:pPr>
        <w:spacing w:line="240" w:lineRule="auto"/>
        <w:rPr>
          <w:rFonts w:ascii="Times New Roman" w:eastAsia="Times New Roman" w:hAnsi="Times New Roman" w:cs="Times New Roman"/>
          <w:sz w:val="24"/>
          <w:szCs w:val="24"/>
          <w:lang w:eastAsia="fr-FR"/>
        </w:rPr>
      </w:pPr>
    </w:p>
    <w:p w14:paraId="184770D2" w14:textId="795E30A0" w:rsidR="006C09FC" w:rsidRPr="00F74855" w:rsidRDefault="006C09FC" w:rsidP="00A66BBB">
      <w:r w:rsidRPr="00A66BBB">
        <w:t>Le toyotisme est une forme d’organisation du travail qui consiste à</w:t>
      </w:r>
      <w:r w:rsidR="00A66BBB">
        <w:t xml:space="preserve"> </w:t>
      </w:r>
      <w:r w:rsidRPr="00A66BBB">
        <w:rPr>
          <w:rStyle w:val="lev"/>
          <w:rFonts w:cs="Times New Roman"/>
          <w:color w:val="222222"/>
          <w:sz w:val="24"/>
          <w:szCs w:val="24"/>
        </w:rPr>
        <w:t>réduire les coûts</w:t>
      </w:r>
      <w:r w:rsidRPr="00A66BBB">
        <w:t> de production,</w:t>
      </w:r>
      <w:r w:rsidR="00A66BBB">
        <w:t xml:space="preserve"> </w:t>
      </w:r>
      <w:r w:rsidRPr="00A66BBB">
        <w:rPr>
          <w:rStyle w:val="lev"/>
          <w:rFonts w:cs="Times New Roman"/>
          <w:color w:val="222222"/>
          <w:sz w:val="24"/>
          <w:szCs w:val="24"/>
        </w:rPr>
        <w:t>éviter la surproduction</w:t>
      </w:r>
      <w:r w:rsidRPr="00A66BBB">
        <w:t>,</w:t>
      </w:r>
      <w:r w:rsidR="00A66BBB">
        <w:t xml:space="preserve"> </w:t>
      </w:r>
      <w:r w:rsidRPr="00A66BBB">
        <w:rPr>
          <w:rStyle w:val="lev"/>
          <w:rFonts w:cs="Times New Roman"/>
          <w:color w:val="222222"/>
          <w:sz w:val="24"/>
          <w:szCs w:val="24"/>
        </w:rPr>
        <w:t>diminuer les délais</w:t>
      </w:r>
      <w:r w:rsidRPr="00F74855">
        <w:t> et produire de la </w:t>
      </w:r>
      <w:r w:rsidRPr="00A66BBB">
        <w:rPr>
          <w:rStyle w:val="lev"/>
          <w:rFonts w:cs="Times New Roman"/>
          <w:b w:val="0"/>
          <w:bCs w:val="0"/>
          <w:color w:val="222222"/>
          <w:sz w:val="24"/>
          <w:szCs w:val="24"/>
        </w:rPr>
        <w:t>meilleure</w:t>
      </w:r>
      <w:r w:rsidRPr="00F74855">
        <w:rPr>
          <w:rStyle w:val="lev"/>
          <w:rFonts w:ascii="Times New Roman" w:hAnsi="Times New Roman" w:cs="Times New Roman"/>
          <w:color w:val="222222"/>
          <w:sz w:val="24"/>
          <w:szCs w:val="24"/>
        </w:rPr>
        <w:t xml:space="preserve"> </w:t>
      </w:r>
      <w:r w:rsidRPr="00A66BBB">
        <w:rPr>
          <w:rStyle w:val="lev"/>
          <w:rFonts w:cs="Times New Roman"/>
          <w:color w:val="222222"/>
          <w:sz w:val="24"/>
          <w:szCs w:val="24"/>
        </w:rPr>
        <w:t>qualité</w:t>
      </w:r>
      <w:r w:rsidRPr="00F74855">
        <w:t> possible. Fondé sur le juste-à-temps et sur de nouvelles</w:t>
      </w:r>
      <w:r w:rsidR="00A66BBB">
        <w:t xml:space="preserve"> </w:t>
      </w:r>
      <w:r w:rsidRPr="00A66BBB">
        <w:rPr>
          <w:rFonts w:cs="Times New Roman"/>
        </w:rPr>
        <w:t>règles de management</w:t>
      </w:r>
      <w:r w:rsidRPr="00F74855">
        <w:t>, celui-ci</w:t>
      </w:r>
      <w:r w:rsidR="00A66BBB">
        <w:t xml:space="preserve"> </w:t>
      </w:r>
      <w:r w:rsidR="00A66BBB" w:rsidRPr="00A66BBB">
        <w:rPr>
          <w:rStyle w:val="lev"/>
          <w:rFonts w:cs="Times New Roman"/>
          <w:b w:val="0"/>
          <w:bCs w:val="0"/>
          <w:color w:val="222222"/>
        </w:rPr>
        <w:t>a peu à voi</w:t>
      </w:r>
      <w:r w:rsidR="005177AD">
        <w:rPr>
          <w:rStyle w:val="lev"/>
          <w:rFonts w:cs="Times New Roman"/>
          <w:b w:val="0"/>
          <w:bCs w:val="0"/>
          <w:color w:val="222222"/>
        </w:rPr>
        <w:t xml:space="preserve">r </w:t>
      </w:r>
      <w:r w:rsidRPr="00F74855">
        <w:t>avec le</w:t>
      </w:r>
      <w:r w:rsidR="005177AD">
        <w:t xml:space="preserve"> </w:t>
      </w:r>
      <w:r w:rsidRPr="005177AD">
        <w:rPr>
          <w:rFonts w:cs="Times New Roman"/>
        </w:rPr>
        <w:t>taylorisme</w:t>
      </w:r>
      <w:r w:rsidR="005177AD" w:rsidRPr="005177AD">
        <w:rPr>
          <w:rFonts w:cs="Times New Roman"/>
        </w:rPr>
        <w:t xml:space="preserve"> </w:t>
      </w:r>
      <w:r w:rsidRPr="005177AD">
        <w:rPr>
          <w:sz w:val="20"/>
          <w:szCs w:val="20"/>
        </w:rPr>
        <w:t>et le</w:t>
      </w:r>
      <w:r w:rsidR="005177AD" w:rsidRPr="005177AD">
        <w:rPr>
          <w:sz w:val="20"/>
          <w:szCs w:val="20"/>
        </w:rPr>
        <w:t xml:space="preserve"> </w:t>
      </w:r>
      <w:r w:rsidRPr="005177AD">
        <w:rPr>
          <w:rFonts w:cs="Times New Roman"/>
        </w:rPr>
        <w:t>fordisme</w:t>
      </w:r>
      <w:r w:rsidR="005177AD" w:rsidRPr="005177AD">
        <w:rPr>
          <w:sz w:val="20"/>
          <w:szCs w:val="20"/>
        </w:rPr>
        <w:t xml:space="preserve"> </w:t>
      </w:r>
      <w:r w:rsidRPr="00F74855">
        <w:t>quoi qu’étant une amélioration de ces deux modes d’organisation.</w:t>
      </w:r>
    </w:p>
    <w:p w14:paraId="07BFDDCB" w14:textId="77777777" w:rsidR="006C09FC" w:rsidRPr="00F74855" w:rsidRDefault="006C09FC" w:rsidP="00A66BBB">
      <w:r w:rsidRPr="00F74855">
        <w:t xml:space="preserve">C’est l’ingénieur industriel japonais </w:t>
      </w:r>
      <w:proofErr w:type="spellStart"/>
      <w:r w:rsidRPr="00F74855">
        <w:t>Taiichi</w:t>
      </w:r>
      <w:proofErr w:type="spellEnd"/>
      <w:r w:rsidRPr="00F74855">
        <w:t xml:space="preserve"> Ohno (1912-1990) qui est considéré comme le père du système de production de Toyota.</w:t>
      </w:r>
    </w:p>
    <w:p w14:paraId="66AC5C62" w14:textId="77777777" w:rsidR="006C09FC" w:rsidRDefault="006C09FC" w:rsidP="006C09FC">
      <w:pPr>
        <w:spacing w:line="240" w:lineRule="auto"/>
        <w:rPr>
          <w:rFonts w:ascii="Times New Roman" w:eastAsia="Times New Roman" w:hAnsi="Times New Roman" w:cs="Times New Roman"/>
          <w:sz w:val="24"/>
          <w:szCs w:val="24"/>
          <w:lang w:eastAsia="fr-FR"/>
        </w:rPr>
      </w:pPr>
    </w:p>
    <w:p w14:paraId="7D60F8CF" w14:textId="77777777" w:rsidR="006C09FC" w:rsidRPr="0036308D" w:rsidRDefault="006C09FC" w:rsidP="00A66BBB">
      <w:pPr>
        <w:spacing w:line="240" w:lineRule="auto"/>
        <w:jc w:val="center"/>
        <w:rPr>
          <w:rFonts w:ascii="Times New Roman" w:eastAsia="Times New Roman" w:hAnsi="Times New Roman" w:cs="Times New Roman"/>
          <w:sz w:val="24"/>
          <w:szCs w:val="24"/>
          <w:lang w:eastAsia="fr-FR"/>
        </w:rPr>
      </w:pPr>
      <w:r>
        <w:rPr>
          <w:noProof/>
          <w:lang w:eastAsia="fr-FR"/>
        </w:rPr>
        <w:drawing>
          <wp:inline distT="0" distB="0" distL="0" distR="0" wp14:anchorId="379367C1" wp14:editId="56889EE3">
            <wp:extent cx="5715000" cy="4030980"/>
            <wp:effectExtent l="57150" t="0" r="57150" b="121920"/>
            <wp:docPr id="5" name="Image 5" descr="https://www.henryford.fr/wp-content/uploads/2012/11/toyotis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nryford.fr/wp-content/uploads/2012/11/toyotisme.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030980"/>
                    </a:xfrm>
                    <a:prstGeom prst="rect">
                      <a:avLst/>
                    </a:prstGeom>
                    <a:noFill/>
                    <a:ln>
                      <a:noFill/>
                    </a:ln>
                    <a:effectLst>
                      <a:outerShdw blurRad="50800" dist="50800" dir="5400000" algn="ctr" rotWithShape="0">
                        <a:schemeClr val="accent6"/>
                      </a:outerShdw>
                    </a:effectLst>
                  </pic:spPr>
                </pic:pic>
              </a:graphicData>
            </a:graphic>
          </wp:inline>
        </w:drawing>
      </w:r>
    </w:p>
    <w:p w14:paraId="0C361BE8" w14:textId="77777777" w:rsidR="006C09FC" w:rsidRPr="0036308D" w:rsidRDefault="006C09FC" w:rsidP="006C09FC">
      <w:pPr>
        <w:spacing w:line="240" w:lineRule="auto"/>
        <w:rPr>
          <w:rFonts w:ascii="Times New Roman" w:eastAsia="Times New Roman" w:hAnsi="Times New Roman" w:cs="Times New Roman"/>
          <w:sz w:val="24"/>
          <w:szCs w:val="24"/>
          <w:lang w:eastAsia="fr-FR"/>
        </w:rPr>
      </w:pPr>
    </w:p>
    <w:p w14:paraId="12D94CC1" w14:textId="77777777" w:rsidR="006C09FC" w:rsidRDefault="006C09FC" w:rsidP="006C09FC">
      <w:pPr>
        <w:rPr>
          <w:rFonts w:ascii="Times New Roman" w:eastAsia="Times New Roman" w:hAnsi="Times New Roman" w:cs="Times New Roman"/>
          <w:b/>
          <w:color w:val="000000"/>
          <w:sz w:val="24"/>
          <w:szCs w:val="24"/>
          <w:u w:val="single"/>
          <w:lang w:eastAsia="fr-FR"/>
        </w:rPr>
      </w:pPr>
      <w:r>
        <w:rPr>
          <w:rFonts w:ascii="Times New Roman" w:eastAsia="Times New Roman" w:hAnsi="Times New Roman" w:cs="Times New Roman"/>
          <w:b/>
          <w:color w:val="000000"/>
          <w:sz w:val="24"/>
          <w:szCs w:val="24"/>
          <w:u w:val="single"/>
          <w:lang w:eastAsia="fr-FR"/>
        </w:rPr>
        <w:br w:type="page"/>
      </w:r>
    </w:p>
    <w:p w14:paraId="356247CE" w14:textId="3CECD6C6" w:rsidR="006C09FC" w:rsidRPr="0036308D" w:rsidRDefault="006C09FC" w:rsidP="005177AD">
      <w:pPr>
        <w:pStyle w:val="Titre4"/>
        <w:rPr>
          <w:lang w:eastAsia="fr-FR"/>
        </w:rPr>
      </w:pPr>
      <w:r w:rsidRPr="00F74855">
        <w:rPr>
          <w:lang w:eastAsia="fr-FR"/>
        </w:rPr>
        <w:lastRenderedPageBreak/>
        <w:t>2</w:t>
      </w:r>
      <w:r w:rsidR="005177AD">
        <w:rPr>
          <w:lang w:eastAsia="fr-FR"/>
        </w:rPr>
        <w:t>.</w:t>
      </w:r>
      <w:r w:rsidRPr="00F74855">
        <w:rPr>
          <w:lang w:eastAsia="fr-FR"/>
        </w:rPr>
        <w:t>2</w:t>
      </w:r>
      <w:r w:rsidR="005177AD">
        <w:rPr>
          <w:lang w:eastAsia="fr-FR"/>
        </w:rPr>
        <w:t>.</w:t>
      </w:r>
      <w:r w:rsidR="00262DC0">
        <w:rPr>
          <w:lang w:eastAsia="fr-FR"/>
        </w:rPr>
        <w:t>2</w:t>
      </w:r>
      <w:r w:rsidR="005177AD">
        <w:rPr>
          <w:lang w:eastAsia="fr-FR"/>
        </w:rPr>
        <w:t xml:space="preserve">. </w:t>
      </w:r>
      <w:r w:rsidRPr="00F74855">
        <w:rPr>
          <w:lang w:eastAsia="fr-FR"/>
        </w:rPr>
        <w:t>entre néo-taylorisme et post taylorisme</w:t>
      </w:r>
    </w:p>
    <w:p w14:paraId="16696C73" w14:textId="77777777" w:rsidR="006C09FC" w:rsidRPr="005177AD" w:rsidRDefault="006C09FC" w:rsidP="006C09FC">
      <w:pPr>
        <w:spacing w:line="240" w:lineRule="auto"/>
        <w:rPr>
          <w:rFonts w:eastAsia="Times New Roman" w:cs="Times New Roman"/>
          <w:color w:val="634545" w:themeColor="accent6" w:themeShade="BF"/>
          <w:sz w:val="24"/>
          <w:szCs w:val="24"/>
          <w:lang w:eastAsia="fr-FR"/>
        </w:rPr>
      </w:pPr>
      <w:r w:rsidRPr="005177AD">
        <w:rPr>
          <w:rFonts w:eastAsia="Times New Roman" w:cs="Times New Roman"/>
          <w:color w:val="634545" w:themeColor="accent6" w:themeShade="BF"/>
          <w:sz w:val="24"/>
          <w:szCs w:val="24"/>
          <w:lang w:eastAsia="fr-FR"/>
        </w:rPr>
        <w:t>Aujourd’hui les deux modèles coexistent :</w:t>
      </w:r>
    </w:p>
    <w:p w14:paraId="65723D9C" w14:textId="77777777" w:rsidR="006C09FC" w:rsidRPr="005177AD" w:rsidRDefault="006C09FC" w:rsidP="006C09FC">
      <w:pPr>
        <w:spacing w:line="240" w:lineRule="auto"/>
        <w:rPr>
          <w:rFonts w:eastAsia="Times New Roman" w:cs="Times New Roman"/>
          <w:sz w:val="24"/>
          <w:szCs w:val="24"/>
          <w:lang w:eastAsia="fr-FR"/>
        </w:rPr>
      </w:pPr>
    </w:p>
    <w:tbl>
      <w:tblPr>
        <w:tblW w:w="9026" w:type="dxa"/>
        <w:tblCellMar>
          <w:top w:w="15" w:type="dxa"/>
          <w:left w:w="15" w:type="dxa"/>
          <w:bottom w:w="15" w:type="dxa"/>
          <w:right w:w="15" w:type="dxa"/>
        </w:tblCellMar>
        <w:tblLook w:val="04A0" w:firstRow="1" w:lastRow="0" w:firstColumn="1" w:lastColumn="0" w:noHBand="0" w:noVBand="1"/>
      </w:tblPr>
      <w:tblGrid>
        <w:gridCol w:w="2562"/>
        <w:gridCol w:w="3524"/>
        <w:gridCol w:w="2940"/>
      </w:tblGrid>
      <w:tr w:rsidR="005177AD" w:rsidRPr="005177AD" w14:paraId="50DDC442" w14:textId="77777777" w:rsidTr="005177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26E99" w14:textId="77777777" w:rsidR="006C09FC" w:rsidRPr="005177AD" w:rsidRDefault="006C09FC" w:rsidP="00D22194">
            <w:pPr>
              <w:spacing w:line="240" w:lineRule="auto"/>
              <w:rPr>
                <w:rFonts w:eastAsia="Times New Roman" w:cs="Times New Roman"/>
                <w:color w:val="7B6A4D" w:themeColor="accent3" w:themeShade="BF"/>
                <w:sz w:val="24"/>
                <w:szCs w:val="24"/>
                <w:lang w:eastAsia="fr-FR"/>
              </w:rPr>
            </w:pPr>
          </w:p>
        </w:tc>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9D71F" w14:textId="77777777" w:rsidR="006C09FC" w:rsidRPr="005177AD" w:rsidRDefault="006C09FC" w:rsidP="00D22194">
            <w:pPr>
              <w:spacing w:line="240" w:lineRule="auto"/>
              <w:jc w:val="center"/>
              <w:rPr>
                <w:rFonts w:eastAsia="Times New Roman" w:cs="Times New Roman"/>
                <w:color w:val="D34817" w:themeColor="accent1"/>
                <w:sz w:val="24"/>
                <w:szCs w:val="24"/>
                <w:lang w:eastAsia="fr-FR"/>
              </w:rPr>
            </w:pPr>
            <w:r w:rsidRPr="005177AD">
              <w:rPr>
                <w:rFonts w:eastAsia="Times New Roman" w:cs="Times New Roman"/>
                <w:color w:val="D34817" w:themeColor="accent1"/>
                <w:sz w:val="24"/>
                <w:szCs w:val="24"/>
                <w:lang w:eastAsia="fr-FR"/>
              </w:rPr>
              <w:t>NÉO-TAYLORISME</w:t>
            </w:r>
          </w:p>
          <w:p w14:paraId="5DCE9D8C" w14:textId="77777777" w:rsidR="006C09FC" w:rsidRPr="005177AD" w:rsidRDefault="006C09FC" w:rsidP="00D22194">
            <w:pPr>
              <w:spacing w:line="240" w:lineRule="auto"/>
              <w:jc w:val="center"/>
              <w:rPr>
                <w:rFonts w:eastAsia="Times New Roman" w:cs="Times New Roman"/>
                <w:color w:val="D34817" w:themeColor="accent1"/>
                <w:sz w:val="24"/>
                <w:szCs w:val="24"/>
                <w:lang w:eastAsia="fr-FR"/>
              </w:rPr>
            </w:pPr>
            <w:r w:rsidRPr="005177AD">
              <w:rPr>
                <w:rFonts w:eastAsia="Times New Roman" w:cs="Times New Roman"/>
                <w:color w:val="D34817" w:themeColor="accent1"/>
                <w:sz w:val="24"/>
                <w:szCs w:val="24"/>
                <w:lang w:eastAsia="fr-FR"/>
              </w:rPr>
              <w:t>ou les nouveaux habits du taylorisme</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EE32B" w14:textId="77777777" w:rsidR="006C09FC" w:rsidRPr="005177AD" w:rsidRDefault="006C09FC" w:rsidP="00D22194">
            <w:pPr>
              <w:spacing w:line="240" w:lineRule="auto"/>
              <w:jc w:val="center"/>
              <w:rPr>
                <w:rFonts w:eastAsia="Times New Roman" w:cs="Times New Roman"/>
                <w:color w:val="D34817" w:themeColor="accent1"/>
                <w:sz w:val="24"/>
                <w:szCs w:val="24"/>
                <w:lang w:eastAsia="fr-FR"/>
              </w:rPr>
            </w:pPr>
            <w:r w:rsidRPr="005177AD">
              <w:rPr>
                <w:rFonts w:eastAsia="Times New Roman" w:cs="Times New Roman"/>
                <w:color w:val="D34817" w:themeColor="accent1"/>
                <w:sz w:val="24"/>
                <w:szCs w:val="24"/>
                <w:lang w:eastAsia="fr-FR"/>
              </w:rPr>
              <w:t>POST-TAYLORISME</w:t>
            </w:r>
          </w:p>
        </w:tc>
      </w:tr>
      <w:tr w:rsidR="006C09FC" w:rsidRPr="005177AD" w14:paraId="303CDF0B" w14:textId="77777777" w:rsidTr="005177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EF76F" w14:textId="77777777" w:rsidR="006C09FC" w:rsidRPr="005177AD" w:rsidRDefault="006C09FC" w:rsidP="00D22194">
            <w:pPr>
              <w:spacing w:line="240" w:lineRule="auto"/>
              <w:rPr>
                <w:rFonts w:eastAsia="Times New Roman" w:cs="Times New Roman"/>
                <w:color w:val="7B6A4D" w:themeColor="accent3" w:themeShade="BF"/>
                <w:sz w:val="24"/>
                <w:szCs w:val="24"/>
                <w:lang w:eastAsia="fr-FR"/>
              </w:rPr>
            </w:pPr>
            <w:r w:rsidRPr="005177AD">
              <w:rPr>
                <w:rFonts w:eastAsia="Times New Roman" w:cs="Times New Roman"/>
                <w:color w:val="7B6A4D" w:themeColor="accent3" w:themeShade="BF"/>
                <w:sz w:val="24"/>
                <w:szCs w:val="24"/>
                <w:lang w:eastAsia="fr-FR"/>
              </w:rPr>
              <w:t>Caractéristiques</w:t>
            </w:r>
          </w:p>
        </w:tc>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746E6"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Faible autonomie</w:t>
            </w:r>
          </w:p>
          <w:p w14:paraId="48D7BCC5"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Tâches répétitives</w:t>
            </w:r>
          </w:p>
          <w:p w14:paraId="1771BBE4" w14:textId="2E13BABF"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 xml:space="preserve">Usines, </w:t>
            </w:r>
            <w:r w:rsidR="005177AD" w:rsidRPr="005177AD">
              <w:rPr>
                <w:rFonts w:eastAsia="Times New Roman" w:cs="Times New Roman"/>
                <w:color w:val="000000"/>
                <w:sz w:val="24"/>
                <w:szCs w:val="24"/>
                <w:lang w:eastAsia="fr-FR"/>
              </w:rPr>
              <w:t>entrepôts</w:t>
            </w:r>
            <w:r w:rsidRPr="005177AD">
              <w:rPr>
                <w:rFonts w:eastAsia="Times New Roman" w:cs="Times New Roman"/>
                <w:color w:val="000000"/>
                <w:sz w:val="24"/>
                <w:szCs w:val="24"/>
                <w:lang w:eastAsia="fr-FR"/>
              </w:rPr>
              <w:t> </w:t>
            </w:r>
          </w:p>
          <w:p w14:paraId="0141EA01" w14:textId="45EFFB5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Forte hiérarchie (petit</w:t>
            </w:r>
            <w:r w:rsidR="005177AD">
              <w:rPr>
                <w:rFonts w:eastAsia="Times New Roman" w:cs="Times New Roman"/>
                <w:color w:val="000000"/>
                <w:sz w:val="24"/>
                <w:szCs w:val="24"/>
                <w:lang w:eastAsia="fr-FR"/>
              </w:rPr>
              <w:t>e</w:t>
            </w:r>
            <w:r w:rsidRPr="005177AD">
              <w:rPr>
                <w:rFonts w:eastAsia="Times New Roman" w:cs="Times New Roman"/>
                <w:color w:val="000000"/>
                <w:sz w:val="24"/>
                <w:szCs w:val="24"/>
                <w:lang w:eastAsia="fr-FR"/>
              </w:rPr>
              <w:t>s entreprises : sous-traitants)</w:t>
            </w:r>
          </w:p>
          <w:p w14:paraId="58BAE97A"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Pression exercée par les consommateurs (juste à temps)</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BC13E"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Forte autonomie</w:t>
            </w:r>
          </w:p>
          <w:p w14:paraId="13513740"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Travail d’équipe</w:t>
            </w:r>
          </w:p>
          <w:p w14:paraId="2DC14FEB"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Enrichissement des tâches</w:t>
            </w:r>
          </w:p>
          <w:p w14:paraId="6C23B0A7" w14:textId="278D7E98"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Open</w:t>
            </w:r>
            <w:r w:rsidR="005177AD">
              <w:rPr>
                <w:rFonts w:eastAsia="Times New Roman" w:cs="Times New Roman"/>
                <w:color w:val="000000"/>
                <w:sz w:val="24"/>
                <w:szCs w:val="24"/>
                <w:lang w:eastAsia="fr-FR"/>
              </w:rPr>
              <w:t>-</w:t>
            </w:r>
            <w:r w:rsidRPr="005177AD">
              <w:rPr>
                <w:rFonts w:eastAsia="Times New Roman" w:cs="Times New Roman"/>
                <w:color w:val="000000"/>
                <w:sz w:val="24"/>
                <w:szCs w:val="24"/>
                <w:lang w:eastAsia="fr-FR"/>
              </w:rPr>
              <w:t>Space</w:t>
            </w:r>
          </w:p>
        </w:tc>
      </w:tr>
      <w:tr w:rsidR="006C09FC" w:rsidRPr="005177AD" w14:paraId="7FA86CFD" w14:textId="77777777" w:rsidTr="005177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583E3" w14:textId="77777777" w:rsidR="006C09FC" w:rsidRPr="005177AD" w:rsidRDefault="006C09FC" w:rsidP="00D22194">
            <w:pPr>
              <w:spacing w:line="240" w:lineRule="auto"/>
              <w:rPr>
                <w:rFonts w:eastAsia="Times New Roman" w:cs="Times New Roman"/>
                <w:color w:val="7B6A4D" w:themeColor="accent3" w:themeShade="BF"/>
                <w:sz w:val="24"/>
                <w:szCs w:val="24"/>
                <w:lang w:eastAsia="fr-FR"/>
              </w:rPr>
            </w:pPr>
            <w:r w:rsidRPr="005177AD">
              <w:rPr>
                <w:rFonts w:eastAsia="Times New Roman" w:cs="Times New Roman"/>
                <w:color w:val="7B6A4D" w:themeColor="accent3" w:themeShade="BF"/>
                <w:sz w:val="24"/>
                <w:szCs w:val="24"/>
                <w:lang w:eastAsia="fr-FR"/>
              </w:rPr>
              <w:t>Secteurs d’activités les plus concernés</w:t>
            </w:r>
          </w:p>
        </w:tc>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15B9A"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agro-alimentaire</w:t>
            </w:r>
          </w:p>
          <w:p w14:paraId="2B840F5E" w14:textId="7A3E58BE"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restauration rapide (Mac</w:t>
            </w:r>
            <w:r w:rsidR="005177AD">
              <w:rPr>
                <w:rFonts w:eastAsia="Times New Roman" w:cs="Times New Roman"/>
                <w:color w:val="000000"/>
                <w:sz w:val="24"/>
                <w:szCs w:val="24"/>
                <w:lang w:eastAsia="fr-FR"/>
              </w:rPr>
              <w:t>-</w:t>
            </w:r>
            <w:r w:rsidRPr="005177AD">
              <w:rPr>
                <w:rFonts w:eastAsia="Times New Roman" w:cs="Times New Roman"/>
                <w:color w:val="000000"/>
                <w:sz w:val="24"/>
                <w:szCs w:val="24"/>
                <w:lang w:eastAsia="fr-FR"/>
              </w:rPr>
              <w:t xml:space="preserve"> Donald)</w:t>
            </w:r>
          </w:p>
          <w:p w14:paraId="044E5C9F"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Industrie (textile et voitures)</w:t>
            </w:r>
          </w:p>
          <w:p w14:paraId="4D440093"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Logistique (Amazon)</w:t>
            </w:r>
          </w:p>
          <w:p w14:paraId="44D6E5D0"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Service de nettoyage</w:t>
            </w:r>
          </w:p>
          <w:p w14:paraId="033B314F"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Grande Distribution</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F67E3"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Informatique (Google,</w:t>
            </w:r>
          </w:p>
          <w:p w14:paraId="65A12E2E" w14:textId="77777777"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Start up</w:t>
            </w:r>
          </w:p>
          <w:p w14:paraId="73758CD3" w14:textId="05BEB896" w:rsidR="006C09FC" w:rsidRPr="005177AD" w:rsidRDefault="006C09FC" w:rsidP="00D22194">
            <w:pPr>
              <w:spacing w:line="240" w:lineRule="auto"/>
              <w:rPr>
                <w:rFonts w:eastAsia="Times New Roman" w:cs="Times New Roman"/>
                <w:sz w:val="24"/>
                <w:szCs w:val="24"/>
                <w:lang w:eastAsia="fr-FR"/>
              </w:rPr>
            </w:pPr>
            <w:r w:rsidRPr="005177AD">
              <w:rPr>
                <w:rFonts w:eastAsia="Times New Roman" w:cs="Times New Roman"/>
                <w:color w:val="000000"/>
                <w:sz w:val="24"/>
                <w:szCs w:val="24"/>
                <w:lang w:eastAsia="fr-FR"/>
              </w:rPr>
              <w:t>Services personnalisés aux entreprises (finances.)</w:t>
            </w:r>
          </w:p>
        </w:tc>
      </w:tr>
      <w:tr w:rsidR="006C09FC" w:rsidRPr="005177AD" w14:paraId="1DD4FF65" w14:textId="77777777" w:rsidTr="005177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A2D4D" w14:textId="77777777" w:rsidR="006C09FC" w:rsidRPr="005177AD" w:rsidRDefault="006C09FC" w:rsidP="00D22194">
            <w:pPr>
              <w:spacing w:line="240" w:lineRule="auto"/>
              <w:rPr>
                <w:rFonts w:eastAsia="Times New Roman" w:cs="Times New Roman"/>
                <w:color w:val="7B6A4D" w:themeColor="accent3" w:themeShade="BF"/>
                <w:sz w:val="24"/>
                <w:szCs w:val="24"/>
                <w:lang w:eastAsia="fr-FR"/>
              </w:rPr>
            </w:pPr>
            <w:r w:rsidRPr="005177AD">
              <w:rPr>
                <w:rFonts w:eastAsia="Times New Roman" w:cs="Times New Roman"/>
                <w:color w:val="7B6A4D" w:themeColor="accent3" w:themeShade="BF"/>
                <w:sz w:val="24"/>
                <w:szCs w:val="24"/>
                <w:lang w:eastAsia="fr-FR"/>
              </w:rPr>
              <w:t>Part des salariés en Europe</w:t>
            </w:r>
          </w:p>
        </w:tc>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8EBDE" w14:textId="187AB615" w:rsidR="006C09FC" w:rsidRPr="005177AD" w:rsidRDefault="006C09FC" w:rsidP="00D22194">
            <w:pPr>
              <w:spacing w:line="240" w:lineRule="auto"/>
              <w:jc w:val="center"/>
              <w:rPr>
                <w:rFonts w:eastAsia="Times New Roman" w:cs="Times New Roman"/>
                <w:sz w:val="24"/>
                <w:szCs w:val="24"/>
                <w:lang w:eastAsia="fr-FR"/>
              </w:rPr>
            </w:pPr>
            <w:r w:rsidRPr="005177AD">
              <w:rPr>
                <w:rFonts w:eastAsia="Times New Roman" w:cs="Times New Roman"/>
                <w:color w:val="000000"/>
                <w:sz w:val="24"/>
                <w:szCs w:val="24"/>
                <w:lang w:eastAsia="fr-FR"/>
              </w:rPr>
              <w:t>34</w:t>
            </w:r>
            <w:r w:rsidR="00865731" w:rsidRPr="005177AD">
              <w:rPr>
                <w:rFonts w:eastAsia="Times New Roman" w:cs="Times New Roman"/>
                <w:color w:val="000000"/>
                <w:sz w:val="24"/>
                <w:szCs w:val="24"/>
                <w:lang w:eastAsia="fr-FR"/>
              </w:rPr>
              <w:t xml:space="preserve"> </w:t>
            </w:r>
            <w:r w:rsidRPr="005177AD">
              <w:rPr>
                <w:rFonts w:eastAsia="Times New Roman" w:cs="Times New Roman"/>
                <w:color w:val="000000"/>
                <w:sz w:val="24"/>
                <w:szCs w:val="24"/>
                <w:lang w:eastAsia="fr-FR"/>
              </w:rPr>
              <w:t>%</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D7817" w14:textId="77777777" w:rsidR="006C09FC" w:rsidRPr="005177AD" w:rsidRDefault="006C09FC" w:rsidP="00D22194">
            <w:pPr>
              <w:spacing w:line="240" w:lineRule="auto"/>
              <w:jc w:val="center"/>
              <w:rPr>
                <w:rFonts w:eastAsia="Times New Roman" w:cs="Times New Roman"/>
                <w:sz w:val="24"/>
                <w:szCs w:val="24"/>
                <w:lang w:eastAsia="fr-FR"/>
              </w:rPr>
            </w:pPr>
            <w:r w:rsidRPr="005177AD">
              <w:rPr>
                <w:rFonts w:eastAsia="Times New Roman" w:cs="Times New Roman"/>
                <w:color w:val="000000"/>
                <w:sz w:val="24"/>
                <w:szCs w:val="24"/>
                <w:lang w:eastAsia="fr-FR"/>
              </w:rPr>
              <w:t>66 %</w:t>
            </w:r>
          </w:p>
        </w:tc>
      </w:tr>
    </w:tbl>
    <w:p w14:paraId="07A08830" w14:textId="1F467BA3" w:rsidR="00254EB2" w:rsidRDefault="00254EB2" w:rsidP="006C09FC">
      <w:pPr>
        <w:rPr>
          <w:rFonts w:ascii="Times New Roman" w:eastAsia="Times New Roman" w:hAnsi="Times New Roman" w:cs="Times New Roman"/>
          <w:b/>
          <w:bCs/>
          <w:color w:val="000000"/>
          <w:sz w:val="24"/>
          <w:szCs w:val="24"/>
          <w:lang w:eastAsia="fr-FR"/>
        </w:rPr>
      </w:pPr>
    </w:p>
    <w:p w14:paraId="14B0801E" w14:textId="77777777" w:rsidR="00EA7DC4" w:rsidRPr="00F74855" w:rsidRDefault="00254EB2" w:rsidP="00EA7DC4">
      <w:pPr>
        <w:pStyle w:val="Titre3"/>
        <w:rPr>
          <w:lang w:eastAsia="fr-FR"/>
        </w:rPr>
      </w:pPr>
      <w:r>
        <w:rPr>
          <w:rFonts w:ascii="Times New Roman" w:hAnsi="Times New Roman" w:cs="Times New Roman"/>
          <w:color w:val="000000"/>
          <w:lang w:eastAsia="fr-FR"/>
        </w:rPr>
        <w:br w:type="page"/>
      </w:r>
      <w:r w:rsidR="00EA7DC4" w:rsidRPr="00F74855">
        <w:rPr>
          <w:lang w:eastAsia="fr-FR"/>
        </w:rPr>
        <w:lastRenderedPageBreak/>
        <w:t>2</w:t>
      </w:r>
      <w:r w:rsidR="00EA7DC4">
        <w:rPr>
          <w:lang w:eastAsia="fr-FR"/>
        </w:rPr>
        <w:t>.</w:t>
      </w:r>
      <w:r w:rsidR="00EA7DC4" w:rsidRPr="00F74855">
        <w:rPr>
          <w:lang w:eastAsia="fr-FR"/>
        </w:rPr>
        <w:t>3</w:t>
      </w:r>
      <w:r w:rsidR="00EA7DC4">
        <w:rPr>
          <w:lang w:eastAsia="fr-FR"/>
        </w:rPr>
        <w:t>. L</w:t>
      </w:r>
      <w:r w:rsidR="00EA7DC4" w:rsidRPr="00F74855">
        <w:rPr>
          <w:lang w:eastAsia="fr-FR"/>
        </w:rPr>
        <w:t>es effets de l’évolution de l’organisation du travail sur les conditions de travail</w:t>
      </w:r>
    </w:p>
    <w:p w14:paraId="522FB67F" w14:textId="77777777" w:rsidR="00EA7DC4" w:rsidRPr="0036308D" w:rsidRDefault="00EA7DC4" w:rsidP="00EA7DC4">
      <w:pPr>
        <w:spacing w:line="240" w:lineRule="auto"/>
        <w:rPr>
          <w:rFonts w:ascii="Times New Roman" w:eastAsia="Times New Roman" w:hAnsi="Times New Roman" w:cs="Times New Roman"/>
          <w:sz w:val="24"/>
          <w:szCs w:val="24"/>
          <w:lang w:eastAsia="fr-FR"/>
        </w:rPr>
      </w:pPr>
    </w:p>
    <w:p w14:paraId="0B78F770" w14:textId="77777777" w:rsidR="00EA7DC4" w:rsidRPr="0036308D" w:rsidRDefault="00EA7DC4" w:rsidP="00EA7DC4">
      <w:pPr>
        <w:rPr>
          <w:lang w:eastAsia="fr-FR"/>
        </w:rPr>
      </w:pPr>
      <w:r w:rsidRPr="0036308D">
        <w:rPr>
          <w:lang w:eastAsia="fr-FR"/>
        </w:rPr>
        <w:t>Les évolutions de l’organisation du travail ont-elles eu un impact sur les conditions de travail des salariés ? Impact positif ? Négatif ? Quels salariés, quels PCS sont concernés ?</w:t>
      </w:r>
    </w:p>
    <w:p w14:paraId="3AB93A3C" w14:textId="77777777" w:rsidR="00EA7DC4" w:rsidRPr="0036308D" w:rsidRDefault="00EA7DC4" w:rsidP="00EA7DC4">
      <w:pPr>
        <w:rPr>
          <w:lang w:eastAsia="fr-FR"/>
        </w:rPr>
      </w:pPr>
      <w:r>
        <w:rPr>
          <w:lang w:eastAsia="fr-FR"/>
        </w:rPr>
        <w:t>Regardez la vidéo</w:t>
      </w:r>
      <w:r w:rsidRPr="0036308D">
        <w:rPr>
          <w:lang w:eastAsia="fr-FR"/>
        </w:rPr>
        <w:t xml:space="preserve"> ci-dessous et ensuite </w:t>
      </w:r>
      <w:r>
        <w:rPr>
          <w:lang w:eastAsia="fr-FR"/>
        </w:rPr>
        <w:t>compléter le</w:t>
      </w:r>
      <w:r w:rsidRPr="0036308D">
        <w:rPr>
          <w:lang w:eastAsia="fr-FR"/>
        </w:rPr>
        <w:t xml:space="preserve"> tableau récapitulatif montrant les effets positifs et négatifs</w:t>
      </w:r>
      <w:r>
        <w:rPr>
          <w:lang w:eastAsia="fr-FR"/>
        </w:rPr>
        <w:t xml:space="preserve"> des NFOT.</w:t>
      </w:r>
    </w:p>
    <w:p w14:paraId="6EFBF2A0" w14:textId="77777777" w:rsidR="00EA7DC4" w:rsidRPr="0036308D" w:rsidRDefault="00EA7DC4" w:rsidP="00EA7DC4">
      <w:pPr>
        <w:spacing w:line="240" w:lineRule="auto"/>
        <w:rPr>
          <w:rFonts w:ascii="Times New Roman" w:eastAsia="Times New Roman" w:hAnsi="Times New Roman" w:cs="Times New Roman"/>
          <w:sz w:val="24"/>
          <w:szCs w:val="24"/>
          <w:lang w:eastAsia="fr-FR"/>
        </w:rPr>
      </w:pPr>
    </w:p>
    <w:p w14:paraId="5297D45E" w14:textId="77777777" w:rsidR="00EA7DC4" w:rsidRPr="00953A4D" w:rsidRDefault="001A647A" w:rsidP="00EA7DC4">
      <w:pPr>
        <w:pStyle w:val="Titre5"/>
      </w:pPr>
      <w:hyperlink r:id="rId32" w:history="1">
        <w:r w:rsidR="00EA7DC4" w:rsidRPr="00953A4D">
          <w:rPr>
            <w:rStyle w:val="Lienhypertexte"/>
            <w:color w:val="8B7B57" w:themeColor="background2" w:themeShade="80"/>
            <w:u w:val="none"/>
          </w:rPr>
          <w:t>A regarder : Vidéo travail et burn-out</w:t>
        </w:r>
      </w:hyperlink>
    </w:p>
    <w:p w14:paraId="25BAF7E3" w14:textId="77777777" w:rsidR="00EA7DC4" w:rsidRPr="00953A4D" w:rsidRDefault="00EA7DC4" w:rsidP="00EA7DC4">
      <w:pPr>
        <w:spacing w:after="240" w:line="240" w:lineRule="auto"/>
        <w:rPr>
          <w:rFonts w:ascii="Times New Roman" w:eastAsia="Times New Roman" w:hAnsi="Times New Roman" w:cs="Times New Roman"/>
          <w:sz w:val="24"/>
          <w:szCs w:val="24"/>
          <w:lang w:eastAsia="fr-FR"/>
        </w:rPr>
      </w:pPr>
    </w:p>
    <w:tbl>
      <w:tblPr>
        <w:tblW w:w="9771" w:type="dxa"/>
        <w:jc w:val="center"/>
        <w:tblCellMar>
          <w:top w:w="15" w:type="dxa"/>
          <w:left w:w="15" w:type="dxa"/>
          <w:bottom w:w="15" w:type="dxa"/>
          <w:right w:w="15" w:type="dxa"/>
        </w:tblCellMar>
        <w:tblLook w:val="04A0" w:firstRow="1" w:lastRow="0" w:firstColumn="1" w:lastColumn="0" w:noHBand="0" w:noVBand="1"/>
      </w:tblPr>
      <w:tblGrid>
        <w:gridCol w:w="4952"/>
        <w:gridCol w:w="4819"/>
      </w:tblGrid>
      <w:tr w:rsidR="00EA7DC4" w:rsidRPr="00731E2E" w14:paraId="4278F216" w14:textId="77777777" w:rsidTr="00731E2E">
        <w:trPr>
          <w:jc w:val="center"/>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47BDC" w14:textId="77777777" w:rsidR="00EA7DC4" w:rsidRPr="00731E2E" w:rsidRDefault="00EA7DC4" w:rsidP="00731E2E">
            <w:pPr>
              <w:jc w:val="center"/>
              <w:rPr>
                <w:sz w:val="28"/>
                <w:szCs w:val="28"/>
                <w:lang w:eastAsia="fr-FR"/>
              </w:rPr>
            </w:pPr>
            <w:r w:rsidRPr="00731E2E">
              <w:rPr>
                <w:sz w:val="28"/>
                <w:szCs w:val="28"/>
                <w:lang w:eastAsia="fr-FR"/>
              </w:rPr>
              <w:t>effets positifs</w:t>
            </w:r>
          </w:p>
        </w:tc>
        <w:tc>
          <w:tcPr>
            <w:tcW w:w="4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069D5" w14:textId="77777777" w:rsidR="00EA7DC4" w:rsidRPr="00731E2E" w:rsidRDefault="00EA7DC4" w:rsidP="00731E2E">
            <w:pPr>
              <w:jc w:val="center"/>
              <w:rPr>
                <w:sz w:val="28"/>
                <w:szCs w:val="28"/>
                <w:lang w:eastAsia="fr-FR"/>
              </w:rPr>
            </w:pPr>
            <w:r w:rsidRPr="00731E2E">
              <w:rPr>
                <w:sz w:val="28"/>
                <w:szCs w:val="28"/>
                <w:lang w:eastAsia="fr-FR"/>
              </w:rPr>
              <w:t>effets négatifs</w:t>
            </w:r>
          </w:p>
        </w:tc>
      </w:tr>
      <w:tr w:rsidR="00EA7DC4" w:rsidRPr="0036308D" w14:paraId="66C508A7" w14:textId="77777777" w:rsidTr="00731E2E">
        <w:trPr>
          <w:jc w:val="center"/>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C0A70" w14:textId="77777777" w:rsidR="00EA7DC4" w:rsidRPr="0036308D" w:rsidRDefault="00EA7DC4" w:rsidP="006420F3">
            <w:pPr>
              <w:spacing w:line="240" w:lineRule="auto"/>
              <w:rPr>
                <w:rFonts w:ascii="Times New Roman" w:eastAsia="Times New Roman" w:hAnsi="Times New Roman" w:cs="Times New Roman"/>
                <w:sz w:val="24"/>
                <w:szCs w:val="24"/>
                <w:lang w:eastAsia="fr-FR"/>
              </w:rPr>
            </w:pPr>
          </w:p>
        </w:tc>
        <w:tc>
          <w:tcPr>
            <w:tcW w:w="4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9395C" w14:textId="77777777" w:rsidR="00EA7DC4" w:rsidRDefault="00EA7DC4" w:rsidP="006420F3">
            <w:pPr>
              <w:spacing w:line="240" w:lineRule="auto"/>
              <w:rPr>
                <w:rFonts w:ascii="Times New Roman" w:eastAsia="Times New Roman" w:hAnsi="Times New Roman" w:cs="Times New Roman"/>
                <w:sz w:val="24"/>
                <w:szCs w:val="24"/>
                <w:lang w:eastAsia="fr-FR"/>
              </w:rPr>
            </w:pPr>
          </w:p>
          <w:p w14:paraId="1FFA73FD" w14:textId="77777777" w:rsidR="00EA7DC4" w:rsidRDefault="00EA7DC4" w:rsidP="006420F3">
            <w:pPr>
              <w:spacing w:line="240" w:lineRule="auto"/>
              <w:rPr>
                <w:rFonts w:ascii="Times New Roman" w:eastAsia="Times New Roman" w:hAnsi="Times New Roman" w:cs="Times New Roman"/>
                <w:sz w:val="24"/>
                <w:szCs w:val="24"/>
                <w:lang w:eastAsia="fr-FR"/>
              </w:rPr>
            </w:pPr>
          </w:p>
          <w:p w14:paraId="66406429" w14:textId="77777777" w:rsidR="00EA7DC4" w:rsidRDefault="00EA7DC4" w:rsidP="006420F3">
            <w:pPr>
              <w:spacing w:line="240" w:lineRule="auto"/>
              <w:rPr>
                <w:rFonts w:ascii="Times New Roman" w:eastAsia="Times New Roman" w:hAnsi="Times New Roman" w:cs="Times New Roman"/>
                <w:sz w:val="24"/>
                <w:szCs w:val="24"/>
                <w:lang w:eastAsia="fr-FR"/>
              </w:rPr>
            </w:pPr>
          </w:p>
          <w:p w14:paraId="4F4F5C06" w14:textId="77777777" w:rsidR="00EA7DC4" w:rsidRDefault="00EA7DC4" w:rsidP="006420F3">
            <w:pPr>
              <w:spacing w:line="240" w:lineRule="auto"/>
              <w:rPr>
                <w:rFonts w:ascii="Times New Roman" w:eastAsia="Times New Roman" w:hAnsi="Times New Roman" w:cs="Times New Roman"/>
                <w:sz w:val="24"/>
                <w:szCs w:val="24"/>
                <w:lang w:eastAsia="fr-FR"/>
              </w:rPr>
            </w:pPr>
          </w:p>
          <w:p w14:paraId="328A37EF" w14:textId="77777777" w:rsidR="00EA7DC4" w:rsidRDefault="00EA7DC4" w:rsidP="006420F3">
            <w:pPr>
              <w:spacing w:line="240" w:lineRule="auto"/>
              <w:rPr>
                <w:rFonts w:ascii="Times New Roman" w:eastAsia="Times New Roman" w:hAnsi="Times New Roman" w:cs="Times New Roman"/>
                <w:sz w:val="24"/>
                <w:szCs w:val="24"/>
                <w:lang w:eastAsia="fr-FR"/>
              </w:rPr>
            </w:pPr>
          </w:p>
          <w:p w14:paraId="7B9098EC" w14:textId="77777777" w:rsidR="00EA7DC4" w:rsidRDefault="00EA7DC4" w:rsidP="006420F3">
            <w:pPr>
              <w:spacing w:line="240" w:lineRule="auto"/>
              <w:rPr>
                <w:rFonts w:ascii="Times New Roman" w:eastAsia="Times New Roman" w:hAnsi="Times New Roman" w:cs="Times New Roman"/>
                <w:sz w:val="24"/>
                <w:szCs w:val="24"/>
                <w:lang w:eastAsia="fr-FR"/>
              </w:rPr>
            </w:pPr>
          </w:p>
          <w:p w14:paraId="7547926A" w14:textId="77777777" w:rsidR="00EA7DC4" w:rsidRDefault="00EA7DC4" w:rsidP="006420F3">
            <w:pPr>
              <w:spacing w:line="240" w:lineRule="auto"/>
              <w:rPr>
                <w:rFonts w:ascii="Times New Roman" w:eastAsia="Times New Roman" w:hAnsi="Times New Roman" w:cs="Times New Roman"/>
                <w:sz w:val="24"/>
                <w:szCs w:val="24"/>
                <w:lang w:eastAsia="fr-FR"/>
              </w:rPr>
            </w:pPr>
          </w:p>
          <w:p w14:paraId="55C8CFF0" w14:textId="77777777" w:rsidR="00EA7DC4" w:rsidRDefault="00EA7DC4" w:rsidP="006420F3">
            <w:pPr>
              <w:spacing w:line="240" w:lineRule="auto"/>
              <w:rPr>
                <w:rFonts w:ascii="Times New Roman" w:eastAsia="Times New Roman" w:hAnsi="Times New Roman" w:cs="Times New Roman"/>
                <w:sz w:val="24"/>
                <w:szCs w:val="24"/>
                <w:lang w:eastAsia="fr-FR"/>
              </w:rPr>
            </w:pPr>
          </w:p>
          <w:p w14:paraId="13DE0587" w14:textId="77777777" w:rsidR="00EA7DC4" w:rsidRDefault="00EA7DC4" w:rsidP="006420F3">
            <w:pPr>
              <w:spacing w:line="240" w:lineRule="auto"/>
              <w:rPr>
                <w:rFonts w:ascii="Times New Roman" w:eastAsia="Times New Roman" w:hAnsi="Times New Roman" w:cs="Times New Roman"/>
                <w:sz w:val="24"/>
                <w:szCs w:val="24"/>
                <w:lang w:eastAsia="fr-FR"/>
              </w:rPr>
            </w:pPr>
          </w:p>
          <w:p w14:paraId="4786CFA1" w14:textId="77777777" w:rsidR="00EA7DC4" w:rsidRDefault="00EA7DC4" w:rsidP="006420F3">
            <w:pPr>
              <w:spacing w:line="240" w:lineRule="auto"/>
              <w:rPr>
                <w:rFonts w:ascii="Times New Roman" w:eastAsia="Times New Roman" w:hAnsi="Times New Roman" w:cs="Times New Roman"/>
                <w:sz w:val="24"/>
                <w:szCs w:val="24"/>
                <w:lang w:eastAsia="fr-FR"/>
              </w:rPr>
            </w:pPr>
          </w:p>
          <w:p w14:paraId="19D82730" w14:textId="77777777" w:rsidR="00EA7DC4" w:rsidRDefault="00EA7DC4" w:rsidP="006420F3">
            <w:pPr>
              <w:spacing w:line="240" w:lineRule="auto"/>
              <w:rPr>
                <w:rFonts w:ascii="Times New Roman" w:eastAsia="Times New Roman" w:hAnsi="Times New Roman" w:cs="Times New Roman"/>
                <w:sz w:val="24"/>
                <w:szCs w:val="24"/>
                <w:lang w:eastAsia="fr-FR"/>
              </w:rPr>
            </w:pPr>
          </w:p>
          <w:p w14:paraId="14640BCC" w14:textId="77777777" w:rsidR="00EA7DC4" w:rsidRDefault="00EA7DC4" w:rsidP="006420F3">
            <w:pPr>
              <w:spacing w:line="240" w:lineRule="auto"/>
              <w:rPr>
                <w:rFonts w:ascii="Times New Roman" w:eastAsia="Times New Roman" w:hAnsi="Times New Roman" w:cs="Times New Roman"/>
                <w:sz w:val="24"/>
                <w:szCs w:val="24"/>
                <w:lang w:eastAsia="fr-FR"/>
              </w:rPr>
            </w:pPr>
          </w:p>
          <w:p w14:paraId="5D253CCB" w14:textId="77777777" w:rsidR="00EA7DC4" w:rsidRDefault="00EA7DC4" w:rsidP="006420F3">
            <w:pPr>
              <w:spacing w:line="240" w:lineRule="auto"/>
              <w:rPr>
                <w:rFonts w:ascii="Times New Roman" w:eastAsia="Times New Roman" w:hAnsi="Times New Roman" w:cs="Times New Roman"/>
                <w:sz w:val="24"/>
                <w:szCs w:val="24"/>
                <w:lang w:eastAsia="fr-FR"/>
              </w:rPr>
            </w:pPr>
          </w:p>
          <w:p w14:paraId="789A0D9C" w14:textId="77777777" w:rsidR="00EA7DC4" w:rsidRDefault="00EA7DC4" w:rsidP="006420F3">
            <w:pPr>
              <w:spacing w:line="240" w:lineRule="auto"/>
              <w:rPr>
                <w:rFonts w:ascii="Times New Roman" w:eastAsia="Times New Roman" w:hAnsi="Times New Roman" w:cs="Times New Roman"/>
                <w:sz w:val="24"/>
                <w:szCs w:val="24"/>
                <w:lang w:eastAsia="fr-FR"/>
              </w:rPr>
            </w:pPr>
          </w:p>
          <w:p w14:paraId="49092005" w14:textId="77777777" w:rsidR="00EA7DC4" w:rsidRDefault="00EA7DC4" w:rsidP="006420F3">
            <w:pPr>
              <w:spacing w:line="240" w:lineRule="auto"/>
              <w:rPr>
                <w:rFonts w:ascii="Times New Roman" w:eastAsia="Times New Roman" w:hAnsi="Times New Roman" w:cs="Times New Roman"/>
                <w:sz w:val="24"/>
                <w:szCs w:val="24"/>
                <w:lang w:eastAsia="fr-FR"/>
              </w:rPr>
            </w:pPr>
          </w:p>
          <w:p w14:paraId="7E1E2D83" w14:textId="77777777" w:rsidR="00EA7DC4" w:rsidRPr="0036308D" w:rsidRDefault="00EA7DC4" w:rsidP="006420F3">
            <w:pPr>
              <w:spacing w:line="240" w:lineRule="auto"/>
              <w:rPr>
                <w:rFonts w:ascii="Times New Roman" w:eastAsia="Times New Roman" w:hAnsi="Times New Roman" w:cs="Times New Roman"/>
                <w:sz w:val="24"/>
                <w:szCs w:val="24"/>
                <w:lang w:eastAsia="fr-FR"/>
              </w:rPr>
            </w:pPr>
          </w:p>
        </w:tc>
      </w:tr>
    </w:tbl>
    <w:p w14:paraId="2FE9D77E" w14:textId="77777777" w:rsidR="00EA7DC4" w:rsidRPr="0036308D" w:rsidRDefault="00EA7DC4" w:rsidP="00EA7DC4">
      <w:pPr>
        <w:spacing w:after="240" w:line="240" w:lineRule="auto"/>
        <w:rPr>
          <w:rFonts w:ascii="Times New Roman" w:eastAsia="Times New Roman" w:hAnsi="Times New Roman" w:cs="Times New Roman"/>
          <w:sz w:val="24"/>
          <w:szCs w:val="24"/>
          <w:lang w:eastAsia="fr-FR"/>
        </w:rPr>
      </w:pPr>
      <w:r w:rsidRPr="0036308D">
        <w:rPr>
          <w:rFonts w:ascii="Times New Roman" w:eastAsia="Times New Roman" w:hAnsi="Times New Roman" w:cs="Times New Roman"/>
          <w:sz w:val="24"/>
          <w:szCs w:val="24"/>
          <w:lang w:eastAsia="fr-FR"/>
        </w:rPr>
        <w:br/>
      </w:r>
    </w:p>
    <w:p w14:paraId="6E01DF33" w14:textId="38FCDB09" w:rsidR="00254EB2" w:rsidRDefault="00254EB2">
      <w:pPr>
        <w:spacing w:after="160" w:line="259" w:lineRule="auto"/>
        <w:rPr>
          <w:rFonts w:ascii="Times New Roman" w:eastAsia="Times New Roman" w:hAnsi="Times New Roman" w:cs="Times New Roman"/>
          <w:b/>
          <w:bCs/>
          <w:color w:val="000000"/>
          <w:sz w:val="24"/>
          <w:szCs w:val="24"/>
          <w:lang w:eastAsia="fr-FR"/>
        </w:rPr>
      </w:pPr>
    </w:p>
    <w:p w14:paraId="38047D44" w14:textId="58DC9033" w:rsidR="006C09FC" w:rsidRDefault="006C09FC" w:rsidP="006C09FC">
      <w:pPr>
        <w:rPr>
          <w:rFonts w:ascii="Times New Roman" w:eastAsia="Times New Roman" w:hAnsi="Times New Roman" w:cs="Times New Roman"/>
          <w:b/>
          <w:bCs/>
          <w:color w:val="000000"/>
          <w:sz w:val="24"/>
          <w:szCs w:val="24"/>
          <w:lang w:eastAsia="fr-FR"/>
        </w:rPr>
      </w:pPr>
    </w:p>
    <w:p w14:paraId="424A52A5" w14:textId="77777777" w:rsidR="00EA7DC4" w:rsidRDefault="00EA7DC4">
      <w:pPr>
        <w:spacing w:after="160" w:line="259" w:lineRule="auto"/>
        <w:rPr>
          <w:rFonts w:ascii="Calibri" w:eastAsia="Times New Roman" w:hAnsi="Calibri" w:cstheme="majorBidi"/>
          <w:b/>
          <w:color w:val="422E2E" w:themeColor="accent6" w:themeShade="80"/>
          <w:sz w:val="26"/>
          <w:szCs w:val="26"/>
          <w:lang w:eastAsia="fr-FR"/>
        </w:rPr>
      </w:pPr>
      <w:r>
        <w:rPr>
          <w:rFonts w:eastAsia="Times New Roman"/>
          <w:lang w:eastAsia="fr-FR"/>
        </w:rPr>
        <w:br w:type="page"/>
      </w:r>
    </w:p>
    <w:p w14:paraId="6A456F92" w14:textId="7CC590A0" w:rsidR="00254EB2" w:rsidRPr="00254EB2" w:rsidRDefault="00254EB2" w:rsidP="00254EB2">
      <w:pPr>
        <w:pStyle w:val="Titre2"/>
        <w:rPr>
          <w:rFonts w:eastAsia="Times New Roman"/>
          <w:lang w:eastAsia="fr-FR"/>
        </w:rPr>
      </w:pPr>
      <w:r w:rsidRPr="00254EB2">
        <w:rPr>
          <w:rFonts w:eastAsia="Times New Roman"/>
          <w:lang w:eastAsia="fr-FR"/>
        </w:rPr>
        <w:lastRenderedPageBreak/>
        <w:t>3</w:t>
      </w:r>
      <w:r>
        <w:rPr>
          <w:rFonts w:eastAsia="Times New Roman"/>
          <w:lang w:eastAsia="fr-FR"/>
        </w:rPr>
        <w:t>.</w:t>
      </w:r>
      <w:r w:rsidRPr="00254EB2">
        <w:rPr>
          <w:rFonts w:eastAsia="Times New Roman"/>
          <w:lang w:eastAsia="fr-FR"/>
        </w:rPr>
        <w:t xml:space="preserve"> TRAVAIL ET INTEGRATION SOCIALE </w:t>
      </w:r>
    </w:p>
    <w:p w14:paraId="04D628A2" w14:textId="71C5DF38" w:rsidR="00254EB2" w:rsidRPr="00254EB2" w:rsidRDefault="00254EB2" w:rsidP="00254EB2">
      <w:pPr>
        <w:pStyle w:val="Titre3"/>
        <w:rPr>
          <w:lang w:eastAsia="fr-FR"/>
        </w:rPr>
      </w:pPr>
      <w:r w:rsidRPr="00254EB2">
        <w:rPr>
          <w:lang w:eastAsia="fr-FR"/>
        </w:rPr>
        <w:t>3</w:t>
      </w:r>
      <w:r>
        <w:rPr>
          <w:lang w:eastAsia="fr-FR"/>
        </w:rPr>
        <w:t>.</w:t>
      </w:r>
      <w:r w:rsidRPr="00254EB2">
        <w:rPr>
          <w:lang w:eastAsia="fr-FR"/>
        </w:rPr>
        <w:t>1</w:t>
      </w:r>
      <w:r>
        <w:rPr>
          <w:lang w:eastAsia="fr-FR"/>
        </w:rPr>
        <w:t>. L</w:t>
      </w:r>
      <w:r w:rsidRPr="00254EB2">
        <w:rPr>
          <w:lang w:eastAsia="fr-FR"/>
        </w:rPr>
        <w:t>e travail comme facteur d’int</w:t>
      </w:r>
      <w:r>
        <w:rPr>
          <w:lang w:eastAsia="fr-FR"/>
        </w:rPr>
        <w:t>é</w:t>
      </w:r>
      <w:r w:rsidRPr="00254EB2">
        <w:rPr>
          <w:lang w:eastAsia="fr-FR"/>
        </w:rPr>
        <w:t xml:space="preserve">gration </w:t>
      </w:r>
    </w:p>
    <w:p w14:paraId="32353A80" w14:textId="16288A0F" w:rsidR="00254EB2" w:rsidRPr="00254EB2" w:rsidRDefault="00254EB2" w:rsidP="00F375F0">
      <w:pPr>
        <w:pStyle w:val="Paragraphedeliste"/>
        <w:numPr>
          <w:ilvl w:val="0"/>
          <w:numId w:val="7"/>
        </w:numPr>
        <w:rPr>
          <w:lang w:eastAsia="fr-FR"/>
        </w:rPr>
      </w:pPr>
      <w:r w:rsidRPr="00254EB2">
        <w:rPr>
          <w:lang w:eastAsia="fr-FR"/>
        </w:rPr>
        <w:t>Le travail donne un statut social (identité professionnelle, reconnaissance sociale)</w:t>
      </w:r>
      <w:r>
        <w:rPr>
          <w:lang w:eastAsia="fr-FR"/>
        </w:rPr>
        <w:t>,</w:t>
      </w:r>
    </w:p>
    <w:p w14:paraId="3F122162" w14:textId="05AFC3BC" w:rsidR="00254EB2" w:rsidRPr="00254EB2" w:rsidRDefault="00254EB2" w:rsidP="00F375F0">
      <w:pPr>
        <w:pStyle w:val="Paragraphedeliste"/>
        <w:numPr>
          <w:ilvl w:val="0"/>
          <w:numId w:val="7"/>
        </w:numPr>
        <w:rPr>
          <w:lang w:eastAsia="fr-FR"/>
        </w:rPr>
      </w:pPr>
      <w:r w:rsidRPr="00254EB2">
        <w:rPr>
          <w:lang w:eastAsia="fr-FR"/>
        </w:rPr>
        <w:t>Le travail est synonyme de revenus donc de consommation. Or les activités sociales impliquent des dépenses (cinéma, bar</w:t>
      </w:r>
      <w:r>
        <w:rPr>
          <w:lang w:eastAsia="fr-FR"/>
        </w:rPr>
        <w:t>..</w:t>
      </w:r>
      <w:r w:rsidRPr="00254EB2">
        <w:rPr>
          <w:lang w:eastAsia="fr-FR"/>
        </w:rPr>
        <w:t>.). Il y a des normes de consommation pour se sentir intégré</w:t>
      </w:r>
      <w:r>
        <w:rPr>
          <w:lang w:eastAsia="fr-FR"/>
        </w:rPr>
        <w:t>,</w:t>
      </w:r>
      <w:r w:rsidRPr="00254EB2">
        <w:rPr>
          <w:lang w:eastAsia="fr-FR"/>
        </w:rPr>
        <w:t xml:space="preserve"> </w:t>
      </w:r>
    </w:p>
    <w:p w14:paraId="3597811F" w14:textId="5792AFA4" w:rsidR="00254EB2" w:rsidRPr="00254EB2" w:rsidRDefault="00254EB2" w:rsidP="00F375F0">
      <w:pPr>
        <w:pStyle w:val="Paragraphedeliste"/>
        <w:numPr>
          <w:ilvl w:val="0"/>
          <w:numId w:val="7"/>
        </w:numPr>
        <w:rPr>
          <w:lang w:eastAsia="fr-FR"/>
        </w:rPr>
      </w:pPr>
      <w:r w:rsidRPr="00254EB2">
        <w:rPr>
          <w:lang w:eastAsia="fr-FR"/>
        </w:rPr>
        <w:t>Il protège contre le risque de pauvreté</w:t>
      </w:r>
      <w:r>
        <w:rPr>
          <w:lang w:eastAsia="fr-FR"/>
        </w:rPr>
        <w:t>,</w:t>
      </w:r>
    </w:p>
    <w:p w14:paraId="104157E8" w14:textId="31690F1B" w:rsidR="00254EB2" w:rsidRPr="00254EB2" w:rsidRDefault="00254EB2" w:rsidP="00F375F0">
      <w:pPr>
        <w:pStyle w:val="Paragraphedeliste"/>
        <w:numPr>
          <w:ilvl w:val="0"/>
          <w:numId w:val="7"/>
        </w:numPr>
        <w:rPr>
          <w:lang w:eastAsia="fr-FR"/>
        </w:rPr>
      </w:pPr>
      <w:r w:rsidRPr="00254EB2">
        <w:rPr>
          <w:lang w:eastAsia="fr-FR"/>
        </w:rPr>
        <w:t>Le travail donne droit à une protection sociale : en étant salarié, on paie des cotisations sociales qui donnent droit à une couverture (maladie, chômage et retraite)</w:t>
      </w:r>
      <w:r>
        <w:rPr>
          <w:lang w:eastAsia="fr-FR"/>
        </w:rPr>
        <w:t>,</w:t>
      </w:r>
      <w:r w:rsidRPr="00254EB2">
        <w:rPr>
          <w:lang w:eastAsia="fr-FR"/>
        </w:rPr>
        <w:t xml:space="preserve"> </w:t>
      </w:r>
    </w:p>
    <w:p w14:paraId="35D62A5C" w14:textId="26754132" w:rsidR="00254EB2" w:rsidRPr="00254EB2" w:rsidRDefault="00254EB2" w:rsidP="00F375F0">
      <w:pPr>
        <w:pStyle w:val="Paragraphedeliste"/>
        <w:numPr>
          <w:ilvl w:val="0"/>
          <w:numId w:val="7"/>
        </w:numPr>
        <w:rPr>
          <w:lang w:eastAsia="fr-FR"/>
        </w:rPr>
      </w:pPr>
      <w:r w:rsidRPr="00254EB2">
        <w:rPr>
          <w:lang w:eastAsia="fr-FR"/>
        </w:rPr>
        <w:t>Le travail développe un sentiment d’appartenance à un groupe et donne une identité professionnelle</w:t>
      </w:r>
      <w:r>
        <w:rPr>
          <w:lang w:eastAsia="fr-FR"/>
        </w:rPr>
        <w:t>,</w:t>
      </w:r>
      <w:r w:rsidRPr="00254EB2">
        <w:rPr>
          <w:lang w:eastAsia="fr-FR"/>
        </w:rPr>
        <w:t xml:space="preserve"> </w:t>
      </w:r>
    </w:p>
    <w:p w14:paraId="7423E568" w14:textId="7B52F274" w:rsidR="00254EB2" w:rsidRPr="00254EB2" w:rsidRDefault="00254EB2" w:rsidP="00F375F0">
      <w:pPr>
        <w:pStyle w:val="Paragraphedeliste"/>
        <w:numPr>
          <w:ilvl w:val="0"/>
          <w:numId w:val="7"/>
        </w:numPr>
        <w:rPr>
          <w:lang w:eastAsia="fr-FR"/>
        </w:rPr>
      </w:pPr>
      <w:r w:rsidRPr="00254EB2">
        <w:rPr>
          <w:lang w:eastAsia="fr-FR"/>
        </w:rPr>
        <w:t>Le travail procure une reconnaissance sociale et un sentiment d’utilité sociale</w:t>
      </w:r>
      <w:r>
        <w:rPr>
          <w:lang w:eastAsia="fr-FR"/>
        </w:rPr>
        <w:t>,</w:t>
      </w:r>
      <w:r w:rsidRPr="00254EB2">
        <w:rPr>
          <w:lang w:eastAsia="fr-FR"/>
        </w:rPr>
        <w:t xml:space="preserve"> </w:t>
      </w:r>
    </w:p>
    <w:p w14:paraId="2024CCC1" w14:textId="143D9761" w:rsidR="00254EB2" w:rsidRPr="00254EB2" w:rsidRDefault="00254EB2" w:rsidP="00F375F0">
      <w:pPr>
        <w:pStyle w:val="Paragraphedeliste"/>
        <w:numPr>
          <w:ilvl w:val="0"/>
          <w:numId w:val="7"/>
        </w:numPr>
        <w:rPr>
          <w:lang w:eastAsia="fr-FR"/>
        </w:rPr>
      </w:pPr>
      <w:r w:rsidRPr="00254EB2">
        <w:rPr>
          <w:lang w:eastAsia="fr-FR"/>
        </w:rPr>
        <w:t>Le travail permet de créer des liens sociaux : sociabilité professionnelle, participer à un syndicat, augmenter son capital social</w:t>
      </w:r>
      <w:r>
        <w:rPr>
          <w:lang w:eastAsia="fr-FR"/>
        </w:rPr>
        <w:t>.</w:t>
      </w:r>
    </w:p>
    <w:p w14:paraId="3ECFD943" w14:textId="4C0DA9A0" w:rsidR="00254EB2" w:rsidRPr="00254EB2" w:rsidRDefault="00254EB2" w:rsidP="00254EB2">
      <w:pPr>
        <w:pStyle w:val="Titre3"/>
        <w:rPr>
          <w:lang w:eastAsia="fr-FR"/>
        </w:rPr>
      </w:pPr>
      <w:r w:rsidRPr="00254EB2">
        <w:rPr>
          <w:lang w:eastAsia="fr-FR"/>
        </w:rPr>
        <w:t>3</w:t>
      </w:r>
      <w:r>
        <w:rPr>
          <w:lang w:eastAsia="fr-FR"/>
        </w:rPr>
        <w:t>.</w:t>
      </w:r>
      <w:r w:rsidRPr="00254EB2">
        <w:rPr>
          <w:lang w:eastAsia="fr-FR"/>
        </w:rPr>
        <w:t>2</w:t>
      </w:r>
      <w:r>
        <w:rPr>
          <w:lang w:eastAsia="fr-FR"/>
        </w:rPr>
        <w:t>. U</w:t>
      </w:r>
      <w:r w:rsidRPr="00254EB2">
        <w:rPr>
          <w:lang w:eastAsia="fr-FR"/>
        </w:rPr>
        <w:t xml:space="preserve">n pouvoir intégrateur remis en cause par les évolutions du travail </w:t>
      </w:r>
    </w:p>
    <w:p w14:paraId="46CEAE50" w14:textId="5C059C76" w:rsidR="00254EB2" w:rsidRPr="00254EB2" w:rsidRDefault="00254EB2" w:rsidP="00254EB2">
      <w:pPr>
        <w:pStyle w:val="Titre4"/>
        <w:rPr>
          <w:lang w:eastAsia="fr-FR"/>
        </w:rPr>
      </w:pPr>
      <w:r w:rsidRPr="00254EB2">
        <w:rPr>
          <w:lang w:eastAsia="fr-FR"/>
        </w:rPr>
        <w:t>3</w:t>
      </w:r>
      <w:r>
        <w:rPr>
          <w:lang w:eastAsia="fr-FR"/>
        </w:rPr>
        <w:t>.</w:t>
      </w:r>
      <w:r w:rsidRPr="00254EB2">
        <w:rPr>
          <w:lang w:eastAsia="fr-FR"/>
        </w:rPr>
        <w:t>2</w:t>
      </w:r>
      <w:r>
        <w:rPr>
          <w:lang w:eastAsia="fr-FR"/>
        </w:rPr>
        <w:t>.</w:t>
      </w:r>
      <w:r w:rsidRPr="00254EB2">
        <w:rPr>
          <w:lang w:eastAsia="fr-FR"/>
        </w:rPr>
        <w:t>1</w:t>
      </w:r>
      <w:r>
        <w:rPr>
          <w:lang w:eastAsia="fr-FR"/>
        </w:rPr>
        <w:t>. L</w:t>
      </w:r>
      <w:r w:rsidRPr="00254EB2">
        <w:rPr>
          <w:lang w:eastAsia="fr-FR"/>
        </w:rPr>
        <w:t xml:space="preserve">’impact des formes particulières d’emplois, de la précarité et du chômage </w:t>
      </w:r>
    </w:p>
    <w:p w14:paraId="02021E24" w14:textId="152C142B" w:rsidR="00254EB2" w:rsidRPr="00254EB2" w:rsidRDefault="00254EB2" w:rsidP="00F375F0">
      <w:pPr>
        <w:pStyle w:val="Paragraphedeliste"/>
        <w:numPr>
          <w:ilvl w:val="0"/>
          <w:numId w:val="8"/>
        </w:numPr>
        <w:rPr>
          <w:lang w:eastAsia="fr-FR"/>
        </w:rPr>
      </w:pPr>
      <w:r w:rsidRPr="00254EB2">
        <w:rPr>
          <w:lang w:eastAsia="fr-FR"/>
        </w:rPr>
        <w:t>La flexibilité est souvent synonyme de précarité</w:t>
      </w:r>
      <w:r>
        <w:rPr>
          <w:lang w:eastAsia="fr-FR"/>
        </w:rPr>
        <w:t>,</w:t>
      </w:r>
      <w:r w:rsidRPr="00254EB2">
        <w:rPr>
          <w:lang w:eastAsia="fr-FR"/>
        </w:rPr>
        <w:t xml:space="preserve"> </w:t>
      </w:r>
    </w:p>
    <w:p w14:paraId="264AEDD9" w14:textId="570E6CC4" w:rsidR="00254EB2" w:rsidRPr="00254EB2" w:rsidRDefault="00254EB2" w:rsidP="00F375F0">
      <w:pPr>
        <w:pStyle w:val="Paragraphedeliste"/>
        <w:numPr>
          <w:ilvl w:val="0"/>
          <w:numId w:val="8"/>
        </w:numPr>
        <w:rPr>
          <w:lang w:eastAsia="fr-FR"/>
        </w:rPr>
      </w:pPr>
      <w:r w:rsidRPr="00254EB2">
        <w:rPr>
          <w:lang w:eastAsia="fr-FR"/>
        </w:rPr>
        <w:t>La polarisation des emplois entraine une inégalité croissante entre travailleurs</w:t>
      </w:r>
      <w:r>
        <w:rPr>
          <w:lang w:eastAsia="fr-FR"/>
        </w:rPr>
        <w:t>,</w:t>
      </w:r>
      <w:r w:rsidRPr="00254EB2">
        <w:rPr>
          <w:lang w:eastAsia="fr-FR"/>
        </w:rPr>
        <w:t xml:space="preserve"> </w:t>
      </w:r>
    </w:p>
    <w:p w14:paraId="23935C1A" w14:textId="5F6F8F6A" w:rsidR="00254EB2" w:rsidRPr="00254EB2" w:rsidRDefault="00254EB2" w:rsidP="00F375F0">
      <w:pPr>
        <w:pStyle w:val="Paragraphedeliste"/>
        <w:numPr>
          <w:ilvl w:val="0"/>
          <w:numId w:val="8"/>
        </w:numPr>
        <w:rPr>
          <w:lang w:eastAsia="fr-FR"/>
        </w:rPr>
      </w:pPr>
      <w:r w:rsidRPr="00254EB2">
        <w:rPr>
          <w:lang w:eastAsia="fr-FR"/>
        </w:rPr>
        <w:t>Les FPE entraînent une alternance de période d’emploi et de chômage : revenus instables, risque de pauvreté, impossibilité de faire des projets : vulnérabilité économique. Emergence des travailleurs pauvres</w:t>
      </w:r>
      <w:r>
        <w:rPr>
          <w:lang w:eastAsia="fr-FR"/>
        </w:rPr>
        <w:t>,</w:t>
      </w:r>
      <w:r w:rsidRPr="00254EB2">
        <w:rPr>
          <w:lang w:eastAsia="fr-FR"/>
        </w:rPr>
        <w:t xml:space="preserve"> </w:t>
      </w:r>
    </w:p>
    <w:p w14:paraId="674119C0" w14:textId="4BCA6430" w:rsidR="00254EB2" w:rsidRPr="00254EB2" w:rsidRDefault="00254EB2" w:rsidP="00F375F0">
      <w:pPr>
        <w:pStyle w:val="Paragraphedeliste"/>
        <w:numPr>
          <w:ilvl w:val="0"/>
          <w:numId w:val="8"/>
        </w:numPr>
        <w:rPr>
          <w:lang w:eastAsia="fr-FR"/>
        </w:rPr>
      </w:pPr>
      <w:r w:rsidRPr="00254EB2">
        <w:rPr>
          <w:lang w:eastAsia="fr-FR"/>
        </w:rPr>
        <w:t>La vulnérabilité économique s’accompagne de restrictions de droits sociaux : difficultés pour obtenir des prestations sociales, indemnités chômage limitées dans le temps, en étant chômeur on ne cotise pas pour la retraite…</w:t>
      </w:r>
      <w:r>
        <w:rPr>
          <w:lang w:eastAsia="fr-FR"/>
        </w:rPr>
        <w:t>,</w:t>
      </w:r>
    </w:p>
    <w:p w14:paraId="4785BF74" w14:textId="2E726B91" w:rsidR="00254EB2" w:rsidRPr="00254EB2" w:rsidRDefault="00254EB2" w:rsidP="00F375F0">
      <w:pPr>
        <w:pStyle w:val="Paragraphedeliste"/>
        <w:numPr>
          <w:ilvl w:val="0"/>
          <w:numId w:val="8"/>
        </w:numPr>
        <w:rPr>
          <w:lang w:eastAsia="fr-FR"/>
        </w:rPr>
      </w:pPr>
      <w:r w:rsidRPr="00254EB2">
        <w:rPr>
          <w:lang w:eastAsia="fr-FR"/>
        </w:rPr>
        <w:t>Les salariés précaires ou de passage sont peu intégrés dans des collectifs de travail (temps trop court dans l’entreprise, éloigné des syndicats (baisse de la participation électorale)</w:t>
      </w:r>
      <w:r>
        <w:rPr>
          <w:lang w:eastAsia="fr-FR"/>
        </w:rPr>
        <w:t>,</w:t>
      </w:r>
      <w:r w:rsidRPr="00254EB2">
        <w:rPr>
          <w:lang w:eastAsia="fr-FR"/>
        </w:rPr>
        <w:t xml:space="preserve"> </w:t>
      </w:r>
    </w:p>
    <w:p w14:paraId="710EA3C6" w14:textId="5C0D9CB0" w:rsidR="00254EB2" w:rsidRPr="00254EB2" w:rsidRDefault="00254EB2" w:rsidP="00F375F0">
      <w:pPr>
        <w:pStyle w:val="Paragraphedeliste"/>
        <w:numPr>
          <w:ilvl w:val="0"/>
          <w:numId w:val="8"/>
        </w:numPr>
        <w:rPr>
          <w:lang w:eastAsia="fr-FR"/>
        </w:rPr>
      </w:pPr>
      <w:r w:rsidRPr="00254EB2">
        <w:rPr>
          <w:lang w:eastAsia="fr-FR"/>
        </w:rPr>
        <w:t>Les salariés précaires effectuant des tâches sans intérêts et mal rémunéré ont le sentiment d’inutilité…</w:t>
      </w:r>
      <w:r>
        <w:rPr>
          <w:lang w:eastAsia="fr-FR"/>
        </w:rPr>
        <w:t>,</w:t>
      </w:r>
      <w:r w:rsidRPr="00254EB2">
        <w:rPr>
          <w:lang w:eastAsia="fr-FR"/>
        </w:rPr>
        <w:t xml:space="preserve"> </w:t>
      </w:r>
    </w:p>
    <w:p w14:paraId="59ADCC94" w14:textId="1140F152" w:rsidR="00254EB2" w:rsidRPr="00254EB2" w:rsidRDefault="00254EB2" w:rsidP="00F375F0">
      <w:pPr>
        <w:pStyle w:val="Paragraphedeliste"/>
        <w:numPr>
          <w:ilvl w:val="0"/>
          <w:numId w:val="8"/>
        </w:numPr>
        <w:rPr>
          <w:lang w:eastAsia="fr-FR"/>
        </w:rPr>
      </w:pPr>
      <w:r w:rsidRPr="00254EB2">
        <w:rPr>
          <w:lang w:eastAsia="fr-FR"/>
        </w:rPr>
        <w:t>Les salariés précaires ont un accès réduit à la consommation et à l’emprunt</w:t>
      </w:r>
      <w:r>
        <w:rPr>
          <w:lang w:eastAsia="fr-FR"/>
        </w:rPr>
        <w:t>,</w:t>
      </w:r>
      <w:r w:rsidRPr="00254EB2">
        <w:rPr>
          <w:lang w:eastAsia="fr-FR"/>
        </w:rPr>
        <w:t xml:space="preserve"> </w:t>
      </w:r>
    </w:p>
    <w:p w14:paraId="7B8E2819" w14:textId="12E26FB7" w:rsidR="00254EB2" w:rsidRPr="00254EB2" w:rsidRDefault="00254EB2" w:rsidP="00F375F0">
      <w:pPr>
        <w:pStyle w:val="Paragraphedeliste"/>
        <w:numPr>
          <w:ilvl w:val="0"/>
          <w:numId w:val="8"/>
        </w:numPr>
        <w:rPr>
          <w:lang w:eastAsia="fr-FR"/>
        </w:rPr>
      </w:pPr>
      <w:r w:rsidRPr="00254EB2">
        <w:rPr>
          <w:lang w:eastAsia="fr-FR"/>
        </w:rPr>
        <w:t>la précarité du travail peut fragiliser d’autres liens (famille, amis…) processus de désaffiliation sociale (R. Castel). La perte d’estime de soi induite par le chômage peut avoir des effets sur la vie privée pouvant mener à l’exclusion. en particulier pour les chômeurs de longue durée de plus d’un an : perte de sociabilité</w:t>
      </w:r>
      <w:r>
        <w:rPr>
          <w:lang w:eastAsia="fr-FR"/>
        </w:rPr>
        <w:t>,</w:t>
      </w:r>
    </w:p>
    <w:p w14:paraId="17A53B39" w14:textId="40FAD192" w:rsidR="00254EB2" w:rsidRPr="00254EB2" w:rsidRDefault="00254EB2" w:rsidP="00F375F0">
      <w:pPr>
        <w:pStyle w:val="Paragraphedeliste"/>
        <w:numPr>
          <w:ilvl w:val="0"/>
          <w:numId w:val="8"/>
        </w:numPr>
        <w:rPr>
          <w:lang w:eastAsia="fr-FR"/>
        </w:rPr>
      </w:pPr>
      <w:r w:rsidRPr="00254EB2">
        <w:rPr>
          <w:lang w:eastAsia="fr-FR"/>
        </w:rPr>
        <w:t>le chômage peut conduire à la disqualification sociale (serge Paugam) : la vulnérabilité économique, sociale ainsi qu’une stigmatisation des chômeurs peut favoriser l'intériorisation d’une image négative de soi (assistés)</w:t>
      </w:r>
      <w:r>
        <w:rPr>
          <w:lang w:eastAsia="fr-FR"/>
        </w:rPr>
        <w:t>,</w:t>
      </w:r>
    </w:p>
    <w:p w14:paraId="2E6E9189" w14:textId="56EEFD7C" w:rsidR="00254EB2" w:rsidRPr="00254EB2" w:rsidRDefault="00254EB2" w:rsidP="00F375F0">
      <w:pPr>
        <w:pStyle w:val="Paragraphedeliste"/>
        <w:numPr>
          <w:ilvl w:val="0"/>
          <w:numId w:val="8"/>
        </w:numPr>
        <w:rPr>
          <w:lang w:eastAsia="fr-FR"/>
        </w:rPr>
      </w:pPr>
      <w:r w:rsidRPr="00254EB2">
        <w:rPr>
          <w:lang w:eastAsia="fr-FR"/>
        </w:rPr>
        <w:t xml:space="preserve">Enfin la mise en concurrence des salariés (individualisation des salaires et des carrières) affaiblit la solidarité sur le lieu de travail. La crise du travail fragilise les liens sociaux. </w:t>
      </w:r>
    </w:p>
    <w:p w14:paraId="1B14B600" w14:textId="77777777" w:rsidR="006B3ECA" w:rsidRDefault="006B3ECA">
      <w:pPr>
        <w:spacing w:after="160" w:line="259" w:lineRule="auto"/>
        <w:rPr>
          <w:rFonts w:ascii="Arial" w:hAnsi="Arial"/>
          <w:b/>
          <w:color w:val="634545" w:themeColor="accent6" w:themeShade="BF"/>
          <w:sz w:val="24"/>
          <w:lang w:eastAsia="fr-FR"/>
        </w:rPr>
      </w:pPr>
      <w:r>
        <w:rPr>
          <w:lang w:eastAsia="fr-FR"/>
        </w:rPr>
        <w:br w:type="page"/>
      </w:r>
    </w:p>
    <w:p w14:paraId="62D20B29" w14:textId="1BE0D33E" w:rsidR="00254EB2" w:rsidRDefault="00254EB2" w:rsidP="00254EB2">
      <w:pPr>
        <w:pStyle w:val="Titre4"/>
        <w:rPr>
          <w:lang w:eastAsia="fr-FR"/>
        </w:rPr>
      </w:pPr>
      <w:r w:rsidRPr="00254EB2">
        <w:rPr>
          <w:lang w:eastAsia="fr-FR"/>
        </w:rPr>
        <w:lastRenderedPageBreak/>
        <w:t>3</w:t>
      </w:r>
      <w:r>
        <w:rPr>
          <w:lang w:eastAsia="fr-FR"/>
        </w:rPr>
        <w:t>.</w:t>
      </w:r>
      <w:r w:rsidRPr="00254EB2">
        <w:rPr>
          <w:lang w:eastAsia="fr-FR"/>
        </w:rPr>
        <w:t>2</w:t>
      </w:r>
      <w:r>
        <w:rPr>
          <w:lang w:eastAsia="fr-FR"/>
        </w:rPr>
        <w:t>.</w:t>
      </w:r>
      <w:r w:rsidRPr="00254EB2">
        <w:rPr>
          <w:lang w:eastAsia="fr-FR"/>
        </w:rPr>
        <w:t>2</w:t>
      </w:r>
      <w:r>
        <w:rPr>
          <w:lang w:eastAsia="fr-FR"/>
        </w:rPr>
        <w:t>. L’</w:t>
      </w:r>
      <w:r w:rsidRPr="00254EB2">
        <w:rPr>
          <w:lang w:eastAsia="fr-FR"/>
        </w:rPr>
        <w:t xml:space="preserve">impact des innovations numériques sur l’intégration et le bien-être des travailleurs </w:t>
      </w:r>
    </w:p>
    <w:p w14:paraId="09F160E7" w14:textId="0C1F4494" w:rsidR="006B3ECA" w:rsidRDefault="006B3ECA" w:rsidP="006B3ECA">
      <w:pPr>
        <w:rPr>
          <w:lang w:eastAsia="fr-FR"/>
        </w:rPr>
      </w:pPr>
    </w:p>
    <w:p w14:paraId="2696A042" w14:textId="6CE735CF" w:rsidR="006B3ECA" w:rsidRPr="006B3ECA" w:rsidRDefault="006B3ECA" w:rsidP="006B3ECA">
      <w:pPr>
        <w:pStyle w:val="Titre5"/>
        <w:rPr>
          <w:lang w:eastAsia="fr-FR"/>
        </w:rPr>
      </w:pPr>
      <w:r>
        <w:rPr>
          <w:lang w:eastAsia="fr-FR"/>
        </w:rPr>
        <w:t>Document 8 – Comment expliquez-vous qu’il soit apparu nécessaire de légiférer en faveur d’un « droit à la déconnexions » ?</w:t>
      </w:r>
    </w:p>
    <w:p w14:paraId="55DA4CCB" w14:textId="2D91A7B8" w:rsidR="00AE35E2" w:rsidRDefault="006B3ECA" w:rsidP="002C0FE4">
      <w:pPr>
        <w:ind w:left="-426"/>
        <w:jc w:val="center"/>
        <w:rPr>
          <w:lang w:eastAsia="fr-FR"/>
        </w:rPr>
      </w:pPr>
      <w:r w:rsidRPr="006B3ECA">
        <w:rPr>
          <w:noProof/>
          <w:lang w:eastAsia="fr-FR"/>
        </w:rPr>
        <w:drawing>
          <wp:inline distT="0" distB="0" distL="0" distR="0" wp14:anchorId="2E915502" wp14:editId="3144A609">
            <wp:extent cx="6446520" cy="274641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4206" cy="2758211"/>
                    </a:xfrm>
                    <a:prstGeom prst="rect">
                      <a:avLst/>
                    </a:prstGeom>
                  </pic:spPr>
                </pic:pic>
              </a:graphicData>
            </a:graphic>
          </wp:inline>
        </w:drawing>
      </w:r>
    </w:p>
    <w:p w14:paraId="75C48A76" w14:textId="1C8A1EAC" w:rsidR="002C0FE4" w:rsidRDefault="002C0FE4" w:rsidP="002C0FE4">
      <w:pPr>
        <w:rPr>
          <w:lang w:eastAsia="fr-FR"/>
        </w:rPr>
      </w:pPr>
      <w:r>
        <w:rPr>
          <w:lang w:eastAsia="fr-FR"/>
        </w:rPr>
        <w:t>Même si, d’après cette enquête de 2017, seuls 33 % des travailleurs disent s’être connectés pour travailler durant leurs congés d’été, on peut faire l’hypothèse que ce chiffre est plus important pour le reste de l’année, notamment les week-ends.</w:t>
      </w:r>
    </w:p>
    <w:p w14:paraId="47DC0327" w14:textId="77777777" w:rsidR="002C0FE4" w:rsidRDefault="002C0FE4" w:rsidP="00AE35E2">
      <w:pPr>
        <w:jc w:val="center"/>
        <w:rPr>
          <w:lang w:eastAsia="fr-FR"/>
        </w:rPr>
      </w:pPr>
    </w:p>
    <w:p w14:paraId="2D336250" w14:textId="3F1CD05B" w:rsidR="00AE35E2" w:rsidRDefault="006B3ECA" w:rsidP="006B3ECA">
      <w:pPr>
        <w:pStyle w:val="Titre5"/>
        <w:rPr>
          <w:lang w:eastAsia="fr-FR"/>
        </w:rPr>
      </w:pPr>
      <w:r>
        <w:rPr>
          <w:lang w:eastAsia="fr-FR"/>
        </w:rPr>
        <w:t xml:space="preserve">Document 9 - </w:t>
      </w:r>
      <w:r w:rsidR="00AE35E2">
        <w:rPr>
          <w:lang w:eastAsia="fr-FR"/>
        </w:rPr>
        <w:t>Quand le temps de travail déborde sur la vie sociale hors travail</w:t>
      </w:r>
    </w:p>
    <w:p w14:paraId="299D6E47" w14:textId="650AF01D" w:rsidR="00AE35E2" w:rsidRDefault="00AE35E2" w:rsidP="002C0FE4">
      <w:pPr>
        <w:ind w:left="-567"/>
        <w:jc w:val="center"/>
        <w:rPr>
          <w:lang w:eastAsia="fr-FR"/>
        </w:rPr>
      </w:pPr>
      <w:r w:rsidRPr="00AE35E2">
        <w:rPr>
          <w:noProof/>
          <w:lang w:eastAsia="fr-FR"/>
        </w:rPr>
        <w:drawing>
          <wp:inline distT="0" distB="0" distL="0" distR="0" wp14:anchorId="3274EE34" wp14:editId="720556BB">
            <wp:extent cx="6079893" cy="29260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00158" cy="2935833"/>
                    </a:xfrm>
                    <a:prstGeom prst="rect">
                      <a:avLst/>
                    </a:prstGeom>
                  </pic:spPr>
                </pic:pic>
              </a:graphicData>
            </a:graphic>
          </wp:inline>
        </w:drawing>
      </w:r>
    </w:p>
    <w:p w14:paraId="78615977" w14:textId="77777777" w:rsidR="002C0FE4" w:rsidRDefault="002C0FE4" w:rsidP="008C1C4A">
      <w:pPr>
        <w:pStyle w:val="Questions"/>
      </w:pPr>
      <w:r>
        <w:t xml:space="preserve">1. </w:t>
      </w:r>
      <w:r w:rsidRPr="002C0FE4">
        <w:t>Lire. Quels changements dans l'emploi des cadres sont décrits dans le document</w:t>
      </w:r>
      <w:r>
        <w:t xml:space="preserve"> </w:t>
      </w:r>
      <w:r w:rsidRPr="002C0FE4">
        <w:t>?</w:t>
      </w:r>
    </w:p>
    <w:p w14:paraId="49B21680" w14:textId="77777777" w:rsidR="002C0FE4" w:rsidRDefault="002C0FE4" w:rsidP="008C1C4A">
      <w:pPr>
        <w:pStyle w:val="Questions"/>
      </w:pPr>
      <w:r>
        <w:t xml:space="preserve">2. </w:t>
      </w:r>
      <w:r w:rsidRPr="002C0FE4">
        <w:t xml:space="preserve">Expliquer. Montrez que ces changements </w:t>
      </w:r>
      <w:proofErr w:type="gramStart"/>
      <w:r w:rsidRPr="002C0FE4">
        <w:t>ont</w:t>
      </w:r>
      <w:proofErr w:type="gramEnd"/>
      <w:r w:rsidRPr="002C0FE4">
        <w:t xml:space="preserve"> des conséquences sur la possibilité de s'intégrer par le travail.</w:t>
      </w:r>
    </w:p>
    <w:p w14:paraId="50161879" w14:textId="333F4D2C" w:rsidR="002C0FE4" w:rsidRDefault="002C0FE4" w:rsidP="008C1C4A">
      <w:pPr>
        <w:pStyle w:val="Questions"/>
      </w:pPr>
      <w:r>
        <w:lastRenderedPageBreak/>
        <w:t xml:space="preserve">3. </w:t>
      </w:r>
      <w:r w:rsidRPr="002C0FE4">
        <w:t>Comparer. Les phénomènes mis en évidence pour les cadres concernent-ils d'autres catégories de travailleurs</w:t>
      </w:r>
      <w:r>
        <w:t xml:space="preserve"> </w:t>
      </w:r>
      <w:r w:rsidRPr="002C0FE4">
        <w:t>?</w:t>
      </w:r>
    </w:p>
    <w:p w14:paraId="1E8055EC" w14:textId="77777777" w:rsidR="002C0FE4" w:rsidRDefault="002C0FE4" w:rsidP="002C0FE4">
      <w:pPr>
        <w:pStyle w:val="Rponses"/>
      </w:pPr>
    </w:p>
    <w:p w14:paraId="6FAA6E96" w14:textId="77777777" w:rsidR="002C0FE4" w:rsidRDefault="002C0FE4" w:rsidP="002C0FE4">
      <w:pPr>
        <w:ind w:left="-567"/>
        <w:jc w:val="center"/>
        <w:rPr>
          <w:lang w:eastAsia="fr-FR"/>
        </w:rPr>
      </w:pPr>
    </w:p>
    <w:p w14:paraId="5026A280" w14:textId="79C772EA" w:rsidR="00AE35E2" w:rsidRPr="002C0FE4" w:rsidRDefault="002C0FE4" w:rsidP="002C0FE4">
      <w:pPr>
        <w:pStyle w:val="Titre5"/>
        <w:rPr>
          <w:vanish/>
          <w:lang w:eastAsia="fr-FR"/>
          <w:specVanish/>
        </w:rPr>
      </w:pPr>
      <w:r>
        <w:rPr>
          <w:lang w:eastAsia="fr-FR"/>
        </w:rPr>
        <w:br w:type="page"/>
      </w:r>
      <w:r w:rsidR="006B3ECA">
        <w:rPr>
          <w:lang w:eastAsia="fr-FR"/>
        </w:rPr>
        <w:lastRenderedPageBreak/>
        <w:t>Document 10 - Les effets du télétravail sur l’intégration et le bien-être des travailleurs</w:t>
      </w:r>
    </w:p>
    <w:p w14:paraId="06FBEAE1" w14:textId="677A1E7A" w:rsidR="00AE35E2" w:rsidRPr="002C0FE4" w:rsidRDefault="002C0FE4" w:rsidP="002C0FE4">
      <w:pPr>
        <w:pStyle w:val="Titre5"/>
        <w:rPr>
          <w:vanish/>
          <w:lang w:eastAsia="fr-FR"/>
          <w:specVanish/>
        </w:rPr>
      </w:pPr>
      <w:r>
        <w:rPr>
          <w:lang w:eastAsia="fr-FR"/>
        </w:rPr>
        <w:t xml:space="preserve"> </w:t>
      </w:r>
    </w:p>
    <w:p w14:paraId="484D3428" w14:textId="77777777" w:rsidR="002C0FE4" w:rsidRDefault="002C0FE4" w:rsidP="002C0FE4">
      <w:pPr>
        <w:pStyle w:val="Titre5"/>
        <w:rPr>
          <w:noProof/>
          <w:lang w:eastAsia="fr-FR"/>
        </w:rPr>
      </w:pPr>
      <w:r>
        <w:rPr>
          <w:noProof/>
          <w:lang w:eastAsia="fr-FR"/>
        </w:rPr>
        <w:t xml:space="preserve"> </w:t>
      </w:r>
    </w:p>
    <w:p w14:paraId="6BF92D4E" w14:textId="618F0F5C" w:rsidR="002C0FE4" w:rsidRDefault="00AE35E2" w:rsidP="002C0FE4">
      <w:pPr>
        <w:ind w:left="-426"/>
        <w:jc w:val="center"/>
        <w:rPr>
          <w:lang w:eastAsia="fr-FR"/>
        </w:rPr>
      </w:pPr>
      <w:r w:rsidRPr="00AE35E2">
        <w:rPr>
          <w:noProof/>
          <w:lang w:eastAsia="fr-FR"/>
        </w:rPr>
        <w:drawing>
          <wp:inline distT="0" distB="0" distL="0" distR="0" wp14:anchorId="0B2AB7AE" wp14:editId="4AB49ED3">
            <wp:extent cx="6121400" cy="3138853"/>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40779" cy="3148790"/>
                    </a:xfrm>
                    <a:prstGeom prst="rect">
                      <a:avLst/>
                    </a:prstGeom>
                  </pic:spPr>
                </pic:pic>
              </a:graphicData>
            </a:graphic>
          </wp:inline>
        </w:drawing>
      </w:r>
    </w:p>
    <w:p w14:paraId="414C306A" w14:textId="406B1736" w:rsidR="002C0FE4" w:rsidRDefault="002C0FE4" w:rsidP="008C1C4A">
      <w:pPr>
        <w:pStyle w:val="Questions"/>
      </w:pPr>
      <w:r>
        <w:t xml:space="preserve">1. </w:t>
      </w:r>
      <w:r w:rsidRPr="002C0FE4">
        <w:t xml:space="preserve">Comparer. Montrez à l'aide de donnée chiffrées que le télétravail n'est pas favorable à l'intégration par le travail. </w:t>
      </w:r>
    </w:p>
    <w:p w14:paraId="4FCAD524" w14:textId="6085F102" w:rsidR="002C0FE4" w:rsidRDefault="002C0FE4" w:rsidP="008C1C4A">
      <w:pPr>
        <w:pStyle w:val="Questions"/>
      </w:pPr>
      <w:r>
        <w:t xml:space="preserve">2. </w:t>
      </w:r>
      <w:r w:rsidRPr="002C0FE4">
        <w:t>Analyser. Quel usage du télétravail serait-il souhaitable pour limiter ses effets négatifs</w:t>
      </w:r>
      <w:r>
        <w:t xml:space="preserve"> </w:t>
      </w:r>
      <w:r w:rsidRPr="002C0FE4">
        <w:t>?</w:t>
      </w:r>
    </w:p>
    <w:p w14:paraId="23482A64" w14:textId="048465B4" w:rsidR="00254EB2" w:rsidRPr="00254EB2" w:rsidRDefault="00334B46" w:rsidP="00334B46">
      <w:pPr>
        <w:pStyle w:val="Titre5"/>
        <w:tabs>
          <w:tab w:val="left" w:pos="851"/>
        </w:tabs>
        <w:rPr>
          <w:lang w:eastAsia="fr-FR"/>
        </w:rPr>
      </w:pPr>
      <w:r>
        <w:rPr>
          <w:lang w:eastAsia="fr-FR"/>
        </w:rPr>
        <w:tab/>
      </w:r>
      <w:r w:rsidR="00254EB2" w:rsidRPr="00254EB2">
        <w:rPr>
          <w:lang w:eastAsia="fr-FR"/>
        </w:rPr>
        <w:t>3</w:t>
      </w:r>
      <w:r w:rsidR="00254EB2">
        <w:rPr>
          <w:lang w:eastAsia="fr-FR"/>
        </w:rPr>
        <w:t>.</w:t>
      </w:r>
      <w:r w:rsidR="00254EB2" w:rsidRPr="00254EB2">
        <w:rPr>
          <w:lang w:eastAsia="fr-FR"/>
        </w:rPr>
        <w:t>2</w:t>
      </w:r>
      <w:r w:rsidR="00254EB2">
        <w:rPr>
          <w:lang w:eastAsia="fr-FR"/>
        </w:rPr>
        <w:t>.</w:t>
      </w:r>
      <w:r w:rsidR="00254EB2" w:rsidRPr="00254EB2">
        <w:rPr>
          <w:lang w:eastAsia="fr-FR"/>
        </w:rPr>
        <w:t>2</w:t>
      </w:r>
      <w:r w:rsidR="00254EB2">
        <w:rPr>
          <w:lang w:eastAsia="fr-FR"/>
        </w:rPr>
        <w:t>.</w:t>
      </w:r>
      <w:r w:rsidR="00254EB2" w:rsidRPr="00254EB2">
        <w:rPr>
          <w:lang w:eastAsia="fr-FR"/>
        </w:rPr>
        <w:t>1</w:t>
      </w:r>
      <w:r w:rsidR="00254EB2">
        <w:rPr>
          <w:lang w:eastAsia="fr-FR"/>
        </w:rPr>
        <w:t>. C</w:t>
      </w:r>
      <w:r w:rsidR="00254EB2" w:rsidRPr="00254EB2">
        <w:rPr>
          <w:lang w:eastAsia="fr-FR"/>
        </w:rPr>
        <w:t xml:space="preserve">onstats </w:t>
      </w:r>
    </w:p>
    <w:p w14:paraId="228EFB52" w14:textId="77777777" w:rsidR="00254EB2" w:rsidRPr="00254EB2" w:rsidRDefault="00254EB2" w:rsidP="00254EB2">
      <w:pPr>
        <w:rPr>
          <w:lang w:eastAsia="fr-FR"/>
        </w:rPr>
      </w:pPr>
      <w:r w:rsidRPr="00254EB2">
        <w:rPr>
          <w:lang w:eastAsia="fr-FR"/>
        </w:rPr>
        <w:t xml:space="preserve">Même si, d’après une enquête de 2017, seuls 33 % des travailleurs disent s’être connectés pour travailler durant leurs congés d’été, on peut faire l’hypothèse que ce chiffre est plus important pour le reste de l’année, notamment les week-ends. </w:t>
      </w:r>
    </w:p>
    <w:p w14:paraId="624C4D15" w14:textId="77777777" w:rsidR="00254EB2" w:rsidRPr="00254EB2" w:rsidRDefault="00254EB2" w:rsidP="00254EB2">
      <w:pPr>
        <w:rPr>
          <w:lang w:eastAsia="fr-FR"/>
        </w:rPr>
      </w:pPr>
      <w:r w:rsidRPr="00254EB2">
        <w:rPr>
          <w:lang w:eastAsia="fr-FR"/>
        </w:rPr>
        <w:t xml:space="preserve">Les salariés en télétravail reçoivent moins de marque d’intérêt de leurs collègues et sont moins satisfaits de leur ambiance de travail. Ils reçoivent aussi moins d’aide. </w:t>
      </w:r>
    </w:p>
    <w:p w14:paraId="243605BB" w14:textId="77777777" w:rsidR="00254EB2" w:rsidRPr="00254EB2" w:rsidRDefault="00254EB2" w:rsidP="00254EB2">
      <w:pPr>
        <w:rPr>
          <w:lang w:eastAsia="fr-FR"/>
        </w:rPr>
      </w:pPr>
      <w:r w:rsidRPr="00254EB2">
        <w:rPr>
          <w:lang w:eastAsia="fr-FR"/>
        </w:rPr>
        <w:t xml:space="preserve">Il faudrait que cela se fasse dans des cas particuliers (enfant malade à garder, domicile éloigné du lieu de travail), ou sur la base du volontariat. </w:t>
      </w:r>
    </w:p>
    <w:p w14:paraId="4786AE60" w14:textId="77777777" w:rsidR="00254EB2" w:rsidRPr="00254EB2" w:rsidRDefault="00254EB2" w:rsidP="00254EB2">
      <w:pPr>
        <w:rPr>
          <w:lang w:eastAsia="fr-FR"/>
        </w:rPr>
      </w:pPr>
      <w:r w:rsidRPr="00254EB2">
        <w:rPr>
          <w:lang w:eastAsia="fr-FR"/>
        </w:rPr>
        <w:t xml:space="preserve">Les cadres télétravailleurs travaillent en moyenne 35 minutes de plus que les autres par semaine. Ils travaillent plus en dehors des horaires de bureau (le soir, le samedi). </w:t>
      </w:r>
    </w:p>
    <w:p w14:paraId="14DC71BE" w14:textId="77777777" w:rsidR="00254EB2" w:rsidRPr="00254EB2" w:rsidRDefault="00254EB2" w:rsidP="00254EB2">
      <w:pPr>
        <w:rPr>
          <w:lang w:eastAsia="fr-FR"/>
        </w:rPr>
      </w:pPr>
      <w:r w:rsidRPr="00254EB2">
        <w:rPr>
          <w:lang w:eastAsia="fr-FR"/>
        </w:rPr>
        <w:t xml:space="preserve">Ils se sentent plus isolés, disent recevoir moins d’aide et d’informations claires et précises. </w:t>
      </w:r>
    </w:p>
    <w:p w14:paraId="680449D5" w14:textId="0ECB3FE7" w:rsidR="00254EB2" w:rsidRDefault="00254EB2" w:rsidP="00254EB2">
      <w:pPr>
        <w:rPr>
          <w:lang w:eastAsia="fr-FR"/>
        </w:rPr>
      </w:pPr>
      <w:r w:rsidRPr="00254EB2">
        <w:rPr>
          <w:lang w:eastAsia="fr-FR"/>
        </w:rPr>
        <w:t xml:space="preserve">Ils travaillent davantage dans des entreprises fragiles économiquement. Ils sont aussi plus souvent avec un handicap ou concernés par la dépression. </w:t>
      </w:r>
    </w:p>
    <w:p w14:paraId="60D20EBF" w14:textId="77777777" w:rsidR="00306A9C" w:rsidRDefault="00334B46" w:rsidP="00334B46">
      <w:pPr>
        <w:pStyle w:val="Titre5"/>
        <w:tabs>
          <w:tab w:val="left" w:pos="851"/>
        </w:tabs>
        <w:rPr>
          <w:lang w:eastAsia="fr-FR"/>
        </w:rPr>
      </w:pPr>
      <w:r>
        <w:rPr>
          <w:lang w:eastAsia="fr-FR"/>
        </w:rPr>
        <w:tab/>
      </w:r>
    </w:p>
    <w:p w14:paraId="2FC0AED1" w14:textId="77777777" w:rsidR="00306A9C" w:rsidRDefault="00306A9C">
      <w:pPr>
        <w:spacing w:after="160" w:line="259" w:lineRule="auto"/>
        <w:rPr>
          <w:rFonts w:ascii="Century Gothic" w:eastAsia="Times New Roman" w:hAnsi="Century Gothic" w:cstheme="minorBidi"/>
          <w:b/>
          <w:bCs/>
          <w:color w:val="8B7B57" w:themeColor="background2" w:themeShade="80"/>
          <w:lang w:eastAsia="fr-FR"/>
        </w:rPr>
      </w:pPr>
      <w:r>
        <w:rPr>
          <w:lang w:eastAsia="fr-FR"/>
        </w:rPr>
        <w:br w:type="page"/>
      </w:r>
    </w:p>
    <w:p w14:paraId="079158FC" w14:textId="758CA5C7" w:rsidR="00254EB2" w:rsidRPr="00254EB2" w:rsidRDefault="00254EB2" w:rsidP="00334B46">
      <w:pPr>
        <w:pStyle w:val="Titre5"/>
        <w:tabs>
          <w:tab w:val="left" w:pos="851"/>
        </w:tabs>
        <w:rPr>
          <w:lang w:eastAsia="fr-FR"/>
        </w:rPr>
      </w:pPr>
      <w:r w:rsidRPr="00254EB2">
        <w:rPr>
          <w:lang w:eastAsia="fr-FR"/>
        </w:rPr>
        <w:lastRenderedPageBreak/>
        <w:t>3</w:t>
      </w:r>
      <w:r>
        <w:rPr>
          <w:lang w:eastAsia="fr-FR"/>
        </w:rPr>
        <w:t>.</w:t>
      </w:r>
      <w:r w:rsidRPr="00254EB2">
        <w:rPr>
          <w:lang w:eastAsia="fr-FR"/>
        </w:rPr>
        <w:t>2</w:t>
      </w:r>
      <w:r>
        <w:rPr>
          <w:lang w:eastAsia="fr-FR"/>
        </w:rPr>
        <w:t>.</w:t>
      </w:r>
      <w:r w:rsidRPr="00254EB2">
        <w:rPr>
          <w:lang w:eastAsia="fr-FR"/>
        </w:rPr>
        <w:t>2</w:t>
      </w:r>
      <w:r>
        <w:rPr>
          <w:lang w:eastAsia="fr-FR"/>
        </w:rPr>
        <w:t>.</w:t>
      </w:r>
      <w:r w:rsidRPr="00254EB2">
        <w:rPr>
          <w:lang w:eastAsia="fr-FR"/>
        </w:rPr>
        <w:t>2</w:t>
      </w:r>
      <w:r>
        <w:rPr>
          <w:lang w:eastAsia="fr-FR"/>
        </w:rPr>
        <w:t>. D</w:t>
      </w:r>
      <w:r w:rsidRPr="00254EB2">
        <w:rPr>
          <w:lang w:eastAsia="fr-FR"/>
        </w:rPr>
        <w:t xml:space="preserve">es solutions </w:t>
      </w:r>
    </w:p>
    <w:p w14:paraId="38832CCF" w14:textId="3409A14C" w:rsidR="00AE35E2" w:rsidRDefault="001A647A" w:rsidP="00254EB2">
      <w:pPr>
        <w:rPr>
          <w:lang w:eastAsia="fr-FR"/>
        </w:rPr>
      </w:pPr>
      <w:hyperlink r:id="rId36" w:history="1">
        <w:r w:rsidR="00AE35E2">
          <w:rPr>
            <w:rStyle w:val="Lienhypertexte"/>
            <w:lang w:eastAsia="fr-FR"/>
          </w:rPr>
          <w:t>Un rapport pour intégrer l'impact du numérique sur le travail_Capital_15/9/2015</w:t>
        </w:r>
      </w:hyperlink>
    </w:p>
    <w:p w14:paraId="6E0F5E89" w14:textId="35988DC2" w:rsidR="00254EB2" w:rsidRPr="00254EB2" w:rsidRDefault="00254EB2" w:rsidP="00254EB2">
      <w:pPr>
        <w:rPr>
          <w:lang w:eastAsia="fr-FR"/>
        </w:rPr>
      </w:pPr>
      <w:r w:rsidRPr="00254EB2">
        <w:rPr>
          <w:lang w:eastAsia="fr-FR"/>
        </w:rPr>
        <w:t xml:space="preserve"> </w:t>
      </w:r>
    </w:p>
    <w:p w14:paraId="5EAAA74D" w14:textId="1837CE7A" w:rsidR="00254EB2" w:rsidRPr="00254EB2" w:rsidRDefault="00AE35E2" w:rsidP="00F375F0">
      <w:pPr>
        <w:pStyle w:val="Paragraphedeliste"/>
        <w:numPr>
          <w:ilvl w:val="0"/>
          <w:numId w:val="9"/>
        </w:numPr>
        <w:rPr>
          <w:lang w:eastAsia="fr-FR"/>
        </w:rPr>
      </w:pPr>
      <w:r w:rsidRPr="00254EB2">
        <w:rPr>
          <w:lang w:eastAsia="fr-FR"/>
        </w:rPr>
        <w:t>procéder</w:t>
      </w:r>
      <w:r w:rsidR="00254EB2" w:rsidRPr="00254EB2">
        <w:rPr>
          <w:lang w:eastAsia="fr-FR"/>
        </w:rPr>
        <w:t xml:space="preserve"> à un suivi et un droit d'alerte permettant de mettre fin rapidement à d'éventuelles dérives, </w:t>
      </w:r>
    </w:p>
    <w:p w14:paraId="53E126CA" w14:textId="0E19D343" w:rsidR="00254EB2" w:rsidRPr="00254EB2" w:rsidRDefault="00254EB2" w:rsidP="00F375F0">
      <w:pPr>
        <w:pStyle w:val="Paragraphedeliste"/>
        <w:numPr>
          <w:ilvl w:val="0"/>
          <w:numId w:val="9"/>
        </w:numPr>
        <w:rPr>
          <w:lang w:eastAsia="fr-FR"/>
        </w:rPr>
      </w:pPr>
      <w:r w:rsidRPr="00254EB2">
        <w:rPr>
          <w:lang w:eastAsia="fr-FR"/>
        </w:rPr>
        <w:t xml:space="preserve">intégrer les nouvelles formes de travail au système de protection sociale. </w:t>
      </w:r>
    </w:p>
    <w:p w14:paraId="7F99E9D9" w14:textId="032917A5" w:rsidR="00254EB2" w:rsidRPr="00254EB2" w:rsidRDefault="00254EB2" w:rsidP="00F375F0">
      <w:pPr>
        <w:pStyle w:val="Paragraphedeliste"/>
        <w:numPr>
          <w:ilvl w:val="0"/>
          <w:numId w:val="9"/>
        </w:numPr>
        <w:rPr>
          <w:lang w:eastAsia="fr-FR"/>
        </w:rPr>
      </w:pPr>
      <w:r w:rsidRPr="00254EB2">
        <w:rPr>
          <w:lang w:eastAsia="fr-FR"/>
        </w:rPr>
        <w:t xml:space="preserve">introduire un "devoir de déconnexion" pour parer les risques de surcharge de travail, </w:t>
      </w:r>
    </w:p>
    <w:p w14:paraId="4EAD1B33" w14:textId="6BB2B364" w:rsidR="00254EB2" w:rsidRPr="00254EB2" w:rsidRDefault="00254EB2" w:rsidP="00F375F0">
      <w:pPr>
        <w:pStyle w:val="Paragraphedeliste"/>
        <w:numPr>
          <w:ilvl w:val="0"/>
          <w:numId w:val="9"/>
        </w:numPr>
        <w:rPr>
          <w:lang w:eastAsia="fr-FR"/>
        </w:rPr>
      </w:pPr>
      <w:r w:rsidRPr="00254EB2">
        <w:rPr>
          <w:lang w:eastAsia="fr-FR"/>
        </w:rPr>
        <w:t xml:space="preserve">mettre en place une politique de régulation de l'usage des outils numériques, et leur prise en compte dans la prévention des risques professionnels. </w:t>
      </w:r>
    </w:p>
    <w:p w14:paraId="61F9469F" w14:textId="6C10D500" w:rsidR="00254EB2" w:rsidRPr="00254EB2" w:rsidRDefault="00254EB2" w:rsidP="00F375F0">
      <w:pPr>
        <w:pStyle w:val="Paragraphedeliste"/>
        <w:numPr>
          <w:ilvl w:val="0"/>
          <w:numId w:val="9"/>
        </w:numPr>
        <w:rPr>
          <w:lang w:eastAsia="fr-FR"/>
        </w:rPr>
      </w:pPr>
      <w:r w:rsidRPr="00254EB2">
        <w:rPr>
          <w:lang w:eastAsia="fr-FR"/>
        </w:rPr>
        <w:t xml:space="preserve">mettre en place, par le dialogue social, une "mesure de la charge de travail plus adaptée que celle du temps de travail". </w:t>
      </w:r>
    </w:p>
    <w:p w14:paraId="33172C76" w14:textId="1638F78B" w:rsidR="00254EB2" w:rsidRPr="00254EB2" w:rsidRDefault="00254EB2" w:rsidP="00F375F0">
      <w:pPr>
        <w:pStyle w:val="Paragraphedeliste"/>
        <w:numPr>
          <w:ilvl w:val="0"/>
          <w:numId w:val="9"/>
        </w:numPr>
        <w:rPr>
          <w:lang w:eastAsia="fr-FR"/>
        </w:rPr>
      </w:pPr>
      <w:r w:rsidRPr="00254EB2">
        <w:rPr>
          <w:lang w:eastAsia="fr-FR"/>
        </w:rPr>
        <w:t xml:space="preserve">clarifier par accord d'entreprise la question de la responsabilité en cas d'accident du travail pour les travailleurs à distance. </w:t>
      </w:r>
    </w:p>
    <w:p w14:paraId="1B117785" w14:textId="282C7F36" w:rsidR="00254EB2" w:rsidRPr="00254EB2" w:rsidRDefault="00254EB2" w:rsidP="00F375F0">
      <w:pPr>
        <w:pStyle w:val="Paragraphedeliste"/>
        <w:numPr>
          <w:ilvl w:val="0"/>
          <w:numId w:val="9"/>
        </w:numPr>
        <w:rPr>
          <w:lang w:eastAsia="fr-FR"/>
        </w:rPr>
      </w:pPr>
      <w:r w:rsidRPr="00254EB2">
        <w:rPr>
          <w:lang w:eastAsia="fr-FR"/>
        </w:rPr>
        <w:t xml:space="preserve">développer l'usage des outils numériques dans le dialogue social, par exemple pour la consultation et l'information des instances représentatives du personnel, </w:t>
      </w:r>
    </w:p>
    <w:p w14:paraId="0822FC31" w14:textId="0DFF5495" w:rsidR="00254EB2" w:rsidRDefault="00254EB2" w:rsidP="00F375F0">
      <w:pPr>
        <w:pStyle w:val="Paragraphedeliste"/>
        <w:numPr>
          <w:ilvl w:val="0"/>
          <w:numId w:val="9"/>
        </w:numPr>
        <w:rPr>
          <w:lang w:eastAsia="fr-FR"/>
        </w:rPr>
      </w:pPr>
      <w:r w:rsidRPr="00254EB2">
        <w:rPr>
          <w:lang w:eastAsia="fr-FR"/>
        </w:rPr>
        <w:t>encadrer "strictement" l'usage des données relatives aux salariés.</w:t>
      </w:r>
    </w:p>
    <w:p w14:paraId="175C84A4" w14:textId="53593702" w:rsidR="00306A9C" w:rsidRDefault="00306A9C" w:rsidP="00306A9C">
      <w:pPr>
        <w:pStyle w:val="Paragraphedeliste"/>
        <w:rPr>
          <w:lang w:eastAsia="fr-FR"/>
        </w:rPr>
      </w:pPr>
    </w:p>
    <w:p w14:paraId="20A020BE" w14:textId="3A14EAC5" w:rsidR="00306A9C" w:rsidRDefault="00306A9C" w:rsidP="00306A9C">
      <w:pPr>
        <w:pStyle w:val="Paragraphedeliste"/>
        <w:rPr>
          <w:lang w:eastAsia="fr-FR"/>
        </w:rPr>
      </w:pPr>
    </w:p>
    <w:p w14:paraId="4F7F67EC" w14:textId="77777777" w:rsidR="00306A9C" w:rsidRPr="00254EB2" w:rsidRDefault="00306A9C" w:rsidP="00306A9C">
      <w:pPr>
        <w:pStyle w:val="Paragraphedeliste"/>
        <w:rPr>
          <w:lang w:eastAsia="fr-FR"/>
        </w:rPr>
      </w:pPr>
    </w:p>
    <w:p w14:paraId="7AD1251D" w14:textId="6B665405" w:rsidR="00A32BC1" w:rsidRDefault="00A32BC1" w:rsidP="008C1C4A">
      <w:pPr>
        <w:pStyle w:val="Questions"/>
      </w:pPr>
      <w:r w:rsidRPr="00A32BC1">
        <w:t>EC Partie 3. À l'aide du dossier documentaire et de vos connaissances vous expliquerez pourquoi les mutations de l'emploi nuisent à l'intégration sociale par le travail.</w:t>
      </w:r>
    </w:p>
    <w:p w14:paraId="4FB23F39" w14:textId="04304DD8" w:rsidR="008C1C4A" w:rsidRDefault="008C1C4A">
      <w:pPr>
        <w:spacing w:after="160" w:line="259" w:lineRule="auto"/>
        <w:rPr>
          <w:rFonts w:ascii="Calibri" w:hAnsi="Calibri"/>
          <w:b/>
          <w:color w:val="9D3511" w:themeColor="accent1" w:themeShade="BF"/>
          <w:lang w:eastAsia="fr-FR"/>
        </w:rPr>
      </w:pPr>
      <w:r>
        <w:br w:type="page"/>
      </w:r>
    </w:p>
    <w:p w14:paraId="4C270CAB" w14:textId="1D405747" w:rsidR="008C1C4A" w:rsidRPr="008C1C4A" w:rsidRDefault="008C1C4A" w:rsidP="008C1C4A">
      <w:pPr>
        <w:pStyle w:val="Questions"/>
      </w:pPr>
      <w:r w:rsidRPr="008C1C4A">
        <w:lastRenderedPageBreak/>
        <w:t>Synthèse en schéma</w:t>
      </w:r>
    </w:p>
    <w:p w14:paraId="4FF9CF58" w14:textId="4DDF2DD8" w:rsidR="008C1C4A" w:rsidRDefault="008C1C4A" w:rsidP="008C1C4A">
      <w:pPr>
        <w:pStyle w:val="Questions"/>
      </w:pPr>
      <w:r w:rsidRPr="008C1C4A">
        <w:drawing>
          <wp:inline distT="0" distB="0" distL="0" distR="0" wp14:anchorId="08842667" wp14:editId="6EFC37FA">
            <wp:extent cx="4769909" cy="2664325"/>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82796" cy="2671523"/>
                    </a:xfrm>
                    <a:prstGeom prst="rect">
                      <a:avLst/>
                    </a:prstGeom>
                  </pic:spPr>
                </pic:pic>
              </a:graphicData>
            </a:graphic>
          </wp:inline>
        </w:drawing>
      </w:r>
    </w:p>
    <w:p w14:paraId="05EE9BA7" w14:textId="40A3D21E" w:rsidR="008C1C4A" w:rsidRDefault="008C1C4A" w:rsidP="008C1C4A">
      <w:pPr>
        <w:pStyle w:val="Questions"/>
      </w:pPr>
    </w:p>
    <w:p w14:paraId="67C0903A" w14:textId="747BA91F" w:rsidR="008C1C4A" w:rsidRDefault="008C1C4A" w:rsidP="008C1C4A">
      <w:pPr>
        <w:pStyle w:val="Questions"/>
      </w:pPr>
      <w:r w:rsidRPr="008C1C4A">
        <w:drawing>
          <wp:inline distT="0" distB="0" distL="0" distR="0" wp14:anchorId="15DE1FC8" wp14:editId="2B146CAC">
            <wp:extent cx="4799624" cy="2390990"/>
            <wp:effectExtent l="0" t="0" r="127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41831" cy="2412016"/>
                    </a:xfrm>
                    <a:prstGeom prst="rect">
                      <a:avLst/>
                    </a:prstGeom>
                  </pic:spPr>
                </pic:pic>
              </a:graphicData>
            </a:graphic>
          </wp:inline>
        </w:drawing>
      </w:r>
    </w:p>
    <w:p w14:paraId="4713FE1A" w14:textId="28570D97" w:rsidR="008C1C4A" w:rsidRDefault="008C1C4A" w:rsidP="008C1C4A">
      <w:pPr>
        <w:pStyle w:val="Questions"/>
      </w:pPr>
      <w:r w:rsidRPr="008C1C4A">
        <w:drawing>
          <wp:inline distT="0" distB="0" distL="0" distR="0" wp14:anchorId="2EB11F77" wp14:editId="5BAC10B1">
            <wp:extent cx="4850107" cy="1871134"/>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2525" cy="1887499"/>
                    </a:xfrm>
                    <a:prstGeom prst="rect">
                      <a:avLst/>
                    </a:prstGeom>
                  </pic:spPr>
                </pic:pic>
              </a:graphicData>
            </a:graphic>
          </wp:inline>
        </w:drawing>
      </w:r>
    </w:p>
    <w:p w14:paraId="19D67839" w14:textId="77777777" w:rsidR="008C1C4A" w:rsidRDefault="008C1C4A" w:rsidP="008C1C4A">
      <w:pPr>
        <w:pStyle w:val="Questions"/>
      </w:pPr>
    </w:p>
    <w:p w14:paraId="3A4CB146" w14:textId="77777777" w:rsidR="008C1C4A" w:rsidRDefault="008C1C4A" w:rsidP="008C1C4A">
      <w:pPr>
        <w:pStyle w:val="Questions"/>
      </w:pPr>
    </w:p>
    <w:p w14:paraId="791917F3" w14:textId="77777777" w:rsidR="008C1C4A" w:rsidRDefault="008C1C4A" w:rsidP="008C1C4A">
      <w:pPr>
        <w:pStyle w:val="Questions"/>
      </w:pPr>
    </w:p>
    <w:p w14:paraId="29BAF0C2" w14:textId="77777777" w:rsidR="00A32BC1" w:rsidRDefault="00A32BC1" w:rsidP="002C0FE4">
      <w:pPr>
        <w:pStyle w:val="Rponses"/>
        <w:rPr>
          <w:lang w:eastAsia="fr-FR"/>
        </w:rPr>
      </w:pPr>
    </w:p>
    <w:sectPr w:rsidR="00A32BC1" w:rsidSect="00D037D3">
      <w:footerReference w:type="default" r:id="rId40"/>
      <w:pgSz w:w="11906" w:h="16838"/>
      <w:pgMar w:top="851" w:right="707"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84180" w14:textId="77777777" w:rsidR="001A647A" w:rsidRDefault="001A647A" w:rsidP="00230FC3">
      <w:pPr>
        <w:spacing w:line="240" w:lineRule="auto"/>
      </w:pPr>
      <w:r>
        <w:separator/>
      </w:r>
    </w:p>
  </w:endnote>
  <w:endnote w:type="continuationSeparator" w:id="0">
    <w:p w14:paraId="4818C430" w14:textId="77777777" w:rsidR="001A647A" w:rsidRDefault="001A647A" w:rsidP="00230F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w:charset w:val="00"/>
    <w:family w:val="roman"/>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bCs/>
        <w:color w:val="auto"/>
      </w:rPr>
      <w:id w:val="-1812019078"/>
      <w:docPartObj>
        <w:docPartGallery w:val="Page Numbers (Bottom of Page)"/>
        <w:docPartUnique/>
      </w:docPartObj>
    </w:sdtPr>
    <w:sdtEndPr>
      <w:rPr>
        <w:rFonts w:ascii="Cambria" w:hAnsi="Cambria"/>
        <w:b/>
        <w:bCs w:val="0"/>
        <w:sz w:val="18"/>
        <w:szCs w:val="18"/>
      </w:rPr>
    </w:sdtEndPr>
    <w:sdtContent>
      <w:p w14:paraId="4B2CE9D1" w14:textId="0F68908B" w:rsidR="008E6B21" w:rsidRPr="00CE7E26" w:rsidRDefault="008E6B21" w:rsidP="00506E78">
        <w:pPr>
          <w:pStyle w:val="Titre1"/>
          <w:ind w:left="-567"/>
          <w:rPr>
            <w:color w:val="auto"/>
          </w:rPr>
        </w:pPr>
        <w:r w:rsidRPr="00CE7E26">
          <w:rPr>
            <w:rFonts w:ascii="Cambria" w:hAnsi="Cambria"/>
            <w:b w:val="0"/>
            <w:bCs/>
            <w:color w:val="auto"/>
            <w:sz w:val="18"/>
            <w:szCs w:val="18"/>
          </w:rPr>
          <w:t xml:space="preserve">SES Terminale – Chapitre </w:t>
        </w:r>
        <w:r w:rsidR="00262DC0">
          <w:rPr>
            <w:rFonts w:ascii="Cambria" w:hAnsi="Cambria"/>
            <w:b w:val="0"/>
            <w:bCs/>
            <w:color w:val="auto"/>
            <w:sz w:val="18"/>
            <w:szCs w:val="18"/>
          </w:rPr>
          <w:t>2</w:t>
        </w:r>
        <w:r w:rsidRPr="00CE7E26">
          <w:rPr>
            <w:rFonts w:ascii="Cambria" w:hAnsi="Cambria"/>
            <w:b w:val="0"/>
            <w:bCs/>
            <w:color w:val="auto"/>
            <w:sz w:val="18"/>
            <w:szCs w:val="18"/>
          </w:rPr>
          <w:t xml:space="preserve"> </w:t>
        </w:r>
        <w:r w:rsidR="00566A25">
          <w:rPr>
            <w:rFonts w:ascii="Cambria" w:hAnsi="Cambria"/>
            <w:b w:val="0"/>
            <w:bCs/>
            <w:color w:val="auto"/>
            <w:sz w:val="18"/>
            <w:szCs w:val="18"/>
          </w:rPr>
          <w:t>–</w:t>
        </w:r>
        <w:r w:rsidRPr="00CE7E26">
          <w:rPr>
            <w:rFonts w:ascii="Cambria" w:hAnsi="Cambria"/>
            <w:b w:val="0"/>
            <w:bCs/>
            <w:color w:val="auto"/>
            <w:sz w:val="18"/>
            <w:szCs w:val="18"/>
          </w:rPr>
          <w:t xml:space="preserve"> </w:t>
        </w:r>
        <w:r w:rsidR="00566A25">
          <w:rPr>
            <w:rFonts w:ascii="Cambria" w:hAnsi="Cambria"/>
            <w:b w:val="0"/>
            <w:bCs/>
            <w:color w:val="auto"/>
            <w:sz w:val="18"/>
            <w:szCs w:val="18"/>
          </w:rPr>
          <w:t xml:space="preserve">Socio &amp; </w:t>
        </w:r>
        <w:r w:rsidRPr="00CE7E26">
          <w:rPr>
            <w:rFonts w:ascii="Cambria" w:hAnsi="Cambria"/>
            <w:b w:val="0"/>
            <w:bCs/>
            <w:color w:val="auto"/>
            <w:sz w:val="18"/>
            <w:szCs w:val="18"/>
          </w:rPr>
          <w:t xml:space="preserve">Science </w:t>
        </w:r>
        <w:r w:rsidR="00566A25">
          <w:rPr>
            <w:rFonts w:ascii="Cambria" w:hAnsi="Cambria"/>
            <w:b w:val="0"/>
            <w:bCs/>
            <w:color w:val="auto"/>
            <w:sz w:val="18"/>
            <w:szCs w:val="18"/>
          </w:rPr>
          <w:t>po</w:t>
        </w:r>
        <w:r w:rsidRPr="00CE7E26">
          <w:rPr>
            <w:rFonts w:ascii="Cambria" w:hAnsi="Cambria"/>
            <w:b w:val="0"/>
            <w:bCs/>
            <w:color w:val="auto"/>
            <w:sz w:val="18"/>
            <w:szCs w:val="18"/>
          </w:rPr>
          <w:t xml:space="preserve"> – </w:t>
        </w:r>
        <w:r w:rsidR="00566A25" w:rsidRPr="00566A25">
          <w:rPr>
            <w:rFonts w:ascii="Cambria" w:hAnsi="Cambria"/>
            <w:b w:val="0"/>
            <w:bCs/>
            <w:color w:val="auto"/>
            <w:sz w:val="18"/>
            <w:szCs w:val="18"/>
          </w:rPr>
          <w:t>Quelles mutations du travail et de l’emploi ?</w:t>
        </w:r>
        <w:r w:rsidRPr="00CE7E26">
          <w:rPr>
            <w:rFonts w:ascii="Cambria" w:hAnsi="Cambria"/>
            <w:b w:val="0"/>
            <w:bCs/>
            <w:color w:val="auto"/>
            <w:sz w:val="18"/>
            <w:szCs w:val="18"/>
          </w:rPr>
          <w:t xml:space="preserve"> </w:t>
        </w:r>
        <w:r w:rsidRPr="00CE7E26">
          <w:rPr>
            <w:rFonts w:ascii="Cambria" w:hAnsi="Cambria"/>
            <w:color w:val="auto"/>
            <w:sz w:val="18"/>
            <w:szCs w:val="18"/>
          </w:rPr>
          <w:t xml:space="preserve"> </w:t>
        </w:r>
        <w:r w:rsidR="00566A25">
          <w:rPr>
            <w:rFonts w:ascii="Cambria" w:hAnsi="Cambria"/>
            <w:color w:val="auto"/>
            <w:sz w:val="18"/>
            <w:szCs w:val="18"/>
          </w:rPr>
          <w:tab/>
        </w:r>
        <w:r w:rsidR="00262DC0">
          <w:rPr>
            <w:rFonts w:ascii="Cambria" w:hAnsi="Cambria"/>
            <w:color w:val="auto"/>
            <w:sz w:val="18"/>
            <w:szCs w:val="18"/>
          </w:rPr>
          <w:tab/>
        </w:r>
        <w:r w:rsidRPr="00CE7E26">
          <w:rPr>
            <w:rFonts w:ascii="Cambria" w:hAnsi="Cambria"/>
            <w:b w:val="0"/>
            <w:bCs/>
            <w:color w:val="auto"/>
            <w:sz w:val="18"/>
            <w:szCs w:val="18"/>
          </w:rPr>
          <w:t>202</w:t>
        </w:r>
        <w:r w:rsidR="007C5584">
          <w:rPr>
            <w:rFonts w:ascii="Cambria" w:hAnsi="Cambria"/>
            <w:b w:val="0"/>
            <w:bCs/>
            <w:color w:val="auto"/>
            <w:sz w:val="18"/>
            <w:szCs w:val="18"/>
          </w:rPr>
          <w:t>1</w:t>
        </w:r>
        <w:r w:rsidRPr="00CE7E26">
          <w:rPr>
            <w:rFonts w:ascii="Cambria" w:hAnsi="Cambria"/>
            <w:color w:val="auto"/>
            <w:sz w:val="18"/>
            <w:szCs w:val="18"/>
          </w:rPr>
          <w:tab/>
        </w:r>
        <w:r w:rsidRPr="00CE7E26">
          <w:rPr>
            <w:rFonts w:ascii="Cambria" w:hAnsi="Cambria"/>
            <w:color w:val="auto"/>
            <w:sz w:val="18"/>
            <w:szCs w:val="18"/>
          </w:rPr>
          <w:tab/>
        </w:r>
        <w:r w:rsidRPr="00CE7E26">
          <w:rPr>
            <w:rFonts w:ascii="Cambria" w:hAnsi="Cambria"/>
            <w:b w:val="0"/>
            <w:bCs/>
            <w:color w:val="auto"/>
            <w:sz w:val="18"/>
            <w:szCs w:val="18"/>
          </w:rPr>
          <w:fldChar w:fldCharType="begin"/>
        </w:r>
        <w:r w:rsidRPr="00CE7E26">
          <w:rPr>
            <w:rFonts w:ascii="Cambria" w:hAnsi="Cambria"/>
            <w:b w:val="0"/>
            <w:bCs/>
            <w:color w:val="auto"/>
            <w:sz w:val="18"/>
            <w:szCs w:val="18"/>
          </w:rPr>
          <w:instrText>PAGE   \* MERGEFORMAT</w:instrText>
        </w:r>
        <w:r w:rsidRPr="00CE7E26">
          <w:rPr>
            <w:rFonts w:ascii="Cambria" w:hAnsi="Cambria"/>
            <w:b w:val="0"/>
            <w:bCs/>
            <w:color w:val="auto"/>
            <w:sz w:val="18"/>
            <w:szCs w:val="18"/>
          </w:rPr>
          <w:fldChar w:fldCharType="separate"/>
        </w:r>
        <w:r w:rsidRPr="00CE7E26">
          <w:rPr>
            <w:rFonts w:ascii="Cambria" w:hAnsi="Cambria"/>
            <w:b w:val="0"/>
            <w:bCs/>
            <w:color w:val="auto"/>
            <w:sz w:val="18"/>
            <w:szCs w:val="18"/>
          </w:rPr>
          <w:t>2</w:t>
        </w:r>
        <w:r w:rsidRPr="00CE7E26">
          <w:rPr>
            <w:rFonts w:ascii="Cambria" w:hAnsi="Cambria"/>
            <w:b w:val="0"/>
            <w:bCs/>
            <w:color w:val="auto"/>
            <w:sz w:val="18"/>
            <w:szCs w:val="18"/>
          </w:rPr>
          <w:fldChar w:fldCharType="end"/>
        </w:r>
        <w:r w:rsidR="00262DC0">
          <w:rPr>
            <w:rFonts w:ascii="Cambria" w:hAnsi="Cambria"/>
            <w:b w:val="0"/>
            <w:bCs/>
            <w:color w:val="auto"/>
            <w:sz w:val="18"/>
            <w:szCs w:val="18"/>
          </w:rPr>
          <w:t>/21</w:t>
        </w:r>
      </w:p>
    </w:sdtContent>
  </w:sdt>
  <w:p w14:paraId="50F322A0" w14:textId="77777777" w:rsidR="008E6B21" w:rsidRDefault="008E6B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C8BA2" w14:textId="77777777" w:rsidR="001A647A" w:rsidRDefault="001A647A" w:rsidP="00230FC3">
      <w:pPr>
        <w:spacing w:line="240" w:lineRule="auto"/>
      </w:pPr>
      <w:r>
        <w:separator/>
      </w:r>
    </w:p>
  </w:footnote>
  <w:footnote w:type="continuationSeparator" w:id="0">
    <w:p w14:paraId="24E8DDEF" w14:textId="77777777" w:rsidR="001A647A" w:rsidRDefault="001A647A" w:rsidP="00230F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03D"/>
    <w:multiLevelType w:val="hybridMultilevel"/>
    <w:tmpl w:val="25E89372"/>
    <w:lvl w:ilvl="0" w:tplc="A22841C2">
      <w:start w:val="1"/>
      <w:numFmt w:val="bullet"/>
      <w:lvlText w:val=""/>
      <w:lvlJc w:val="left"/>
      <w:pPr>
        <w:ind w:left="1797" w:hanging="360"/>
      </w:pPr>
      <w:rPr>
        <w:rFonts w:ascii="Symbol" w:hAnsi="Symbol"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1" w15:restartNumberingAfterBreak="0">
    <w:nsid w:val="15A74DC9"/>
    <w:multiLevelType w:val="hybridMultilevel"/>
    <w:tmpl w:val="D79AB4A4"/>
    <w:lvl w:ilvl="0" w:tplc="8ACA02A6">
      <w:numFmt w:val="bullet"/>
      <w:lvlText w:val="•"/>
      <w:lvlJc w:val="left"/>
      <w:pPr>
        <w:ind w:left="720" w:hanging="360"/>
      </w:pPr>
      <w:rPr>
        <w:rFonts w:ascii="Bembo" w:eastAsiaTheme="minorHAnsi" w:hAnsi="Bembo"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3333E4"/>
    <w:multiLevelType w:val="hybridMultilevel"/>
    <w:tmpl w:val="C386A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5E1CB8"/>
    <w:multiLevelType w:val="hybridMultilevel"/>
    <w:tmpl w:val="F90A880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4534F9"/>
    <w:multiLevelType w:val="hybridMultilevel"/>
    <w:tmpl w:val="EB884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9D3B14"/>
    <w:multiLevelType w:val="hybridMultilevel"/>
    <w:tmpl w:val="5FEEA75E"/>
    <w:lvl w:ilvl="0" w:tplc="28B4D5EC">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46C078DE"/>
    <w:multiLevelType w:val="hybridMultilevel"/>
    <w:tmpl w:val="5FC2F8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E11159"/>
    <w:multiLevelType w:val="hybridMultilevel"/>
    <w:tmpl w:val="6360C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D16F95"/>
    <w:multiLevelType w:val="hybridMultilevel"/>
    <w:tmpl w:val="F050C700"/>
    <w:lvl w:ilvl="0" w:tplc="9C841CA0">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4DAF066E"/>
    <w:multiLevelType w:val="hybridMultilevel"/>
    <w:tmpl w:val="CB1ED980"/>
    <w:lvl w:ilvl="0" w:tplc="99DE4E5C">
      <w:start w:val="1"/>
      <w:numFmt w:val="bullet"/>
      <w:pStyle w:val="Objectif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77F372AF"/>
    <w:multiLevelType w:val="hybridMultilevel"/>
    <w:tmpl w:val="ECCCE7C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6"/>
  </w:num>
  <w:num w:numId="4">
    <w:abstractNumId w:val="3"/>
  </w:num>
  <w:num w:numId="5">
    <w:abstractNumId w:val="11"/>
  </w:num>
  <w:num w:numId="6">
    <w:abstractNumId w:val="5"/>
  </w:num>
  <w:num w:numId="7">
    <w:abstractNumId w:val="4"/>
  </w:num>
  <w:num w:numId="8">
    <w:abstractNumId w:val="2"/>
  </w:num>
  <w:num w:numId="9">
    <w:abstractNumId w:val="7"/>
  </w:num>
  <w:num w:numId="10">
    <w:abstractNumId w:val="10"/>
  </w:num>
  <w:num w:numId="11">
    <w:abstractNumId w:val="8"/>
  </w:num>
  <w:num w:numId="1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21B"/>
    <w:rsid w:val="000271E4"/>
    <w:rsid w:val="00043D80"/>
    <w:rsid w:val="000672EE"/>
    <w:rsid w:val="000A17CC"/>
    <w:rsid w:val="000C4C40"/>
    <w:rsid w:val="000C7E61"/>
    <w:rsid w:val="000F5440"/>
    <w:rsid w:val="001248C0"/>
    <w:rsid w:val="0014474D"/>
    <w:rsid w:val="0015171D"/>
    <w:rsid w:val="001774C2"/>
    <w:rsid w:val="00186FCF"/>
    <w:rsid w:val="001A647A"/>
    <w:rsid w:val="001C0869"/>
    <w:rsid w:val="001C20DE"/>
    <w:rsid w:val="001E32E8"/>
    <w:rsid w:val="001F7915"/>
    <w:rsid w:val="00230FC3"/>
    <w:rsid w:val="00252B6C"/>
    <w:rsid w:val="00254EB2"/>
    <w:rsid w:val="00257775"/>
    <w:rsid w:val="00262DC0"/>
    <w:rsid w:val="002C0FE4"/>
    <w:rsid w:val="00306A9C"/>
    <w:rsid w:val="00334B46"/>
    <w:rsid w:val="0034521B"/>
    <w:rsid w:val="00360EBF"/>
    <w:rsid w:val="003A1E37"/>
    <w:rsid w:val="003A2D7E"/>
    <w:rsid w:val="003A3106"/>
    <w:rsid w:val="003D788E"/>
    <w:rsid w:val="00430F43"/>
    <w:rsid w:val="00442BC3"/>
    <w:rsid w:val="004C0C07"/>
    <w:rsid w:val="004E5832"/>
    <w:rsid w:val="004F70AA"/>
    <w:rsid w:val="00506E78"/>
    <w:rsid w:val="005177AD"/>
    <w:rsid w:val="00547882"/>
    <w:rsid w:val="005645BC"/>
    <w:rsid w:val="00566A25"/>
    <w:rsid w:val="005810A1"/>
    <w:rsid w:val="005E5BB9"/>
    <w:rsid w:val="00612C36"/>
    <w:rsid w:val="00621361"/>
    <w:rsid w:val="00624D4C"/>
    <w:rsid w:val="00661F84"/>
    <w:rsid w:val="00672B9C"/>
    <w:rsid w:val="006B3ECA"/>
    <w:rsid w:val="006C09FC"/>
    <w:rsid w:val="006D3F56"/>
    <w:rsid w:val="00731E2E"/>
    <w:rsid w:val="00742D94"/>
    <w:rsid w:val="00744741"/>
    <w:rsid w:val="00753C8C"/>
    <w:rsid w:val="0077145E"/>
    <w:rsid w:val="00794106"/>
    <w:rsid w:val="007A02ED"/>
    <w:rsid w:val="007C5584"/>
    <w:rsid w:val="007E7378"/>
    <w:rsid w:val="007F53E9"/>
    <w:rsid w:val="008023F2"/>
    <w:rsid w:val="008054B9"/>
    <w:rsid w:val="008108A6"/>
    <w:rsid w:val="00842BCC"/>
    <w:rsid w:val="00855775"/>
    <w:rsid w:val="0086343C"/>
    <w:rsid w:val="00865731"/>
    <w:rsid w:val="0087302F"/>
    <w:rsid w:val="00896864"/>
    <w:rsid w:val="008B3EA0"/>
    <w:rsid w:val="008B4082"/>
    <w:rsid w:val="008C1C4A"/>
    <w:rsid w:val="008E0862"/>
    <w:rsid w:val="008E6B21"/>
    <w:rsid w:val="008F1E20"/>
    <w:rsid w:val="009027A6"/>
    <w:rsid w:val="009243B0"/>
    <w:rsid w:val="009562EE"/>
    <w:rsid w:val="009A211D"/>
    <w:rsid w:val="009B1F4D"/>
    <w:rsid w:val="00A174E7"/>
    <w:rsid w:val="00A21A1B"/>
    <w:rsid w:val="00A22E5F"/>
    <w:rsid w:val="00A24DCF"/>
    <w:rsid w:val="00A32BC1"/>
    <w:rsid w:val="00A62277"/>
    <w:rsid w:val="00A650D0"/>
    <w:rsid w:val="00A66BBB"/>
    <w:rsid w:val="00AB086B"/>
    <w:rsid w:val="00AC0FF6"/>
    <w:rsid w:val="00AE2B09"/>
    <w:rsid w:val="00AE32A7"/>
    <w:rsid w:val="00AE35E2"/>
    <w:rsid w:val="00AE5266"/>
    <w:rsid w:val="00B05B46"/>
    <w:rsid w:val="00B206C5"/>
    <w:rsid w:val="00B31FF7"/>
    <w:rsid w:val="00B35FA6"/>
    <w:rsid w:val="00B4584C"/>
    <w:rsid w:val="00B72E56"/>
    <w:rsid w:val="00BB535F"/>
    <w:rsid w:val="00BF49D4"/>
    <w:rsid w:val="00C12028"/>
    <w:rsid w:val="00C278B8"/>
    <w:rsid w:val="00C422C4"/>
    <w:rsid w:val="00C72D9D"/>
    <w:rsid w:val="00CA0420"/>
    <w:rsid w:val="00CA3A68"/>
    <w:rsid w:val="00CE0A8F"/>
    <w:rsid w:val="00CE7E26"/>
    <w:rsid w:val="00CF3D0B"/>
    <w:rsid w:val="00D037D3"/>
    <w:rsid w:val="00D04A03"/>
    <w:rsid w:val="00D4056D"/>
    <w:rsid w:val="00D57180"/>
    <w:rsid w:val="00D71382"/>
    <w:rsid w:val="00DA673F"/>
    <w:rsid w:val="00DB26B9"/>
    <w:rsid w:val="00DC45EE"/>
    <w:rsid w:val="00E130E2"/>
    <w:rsid w:val="00E143FE"/>
    <w:rsid w:val="00EA57E1"/>
    <w:rsid w:val="00EA6F3F"/>
    <w:rsid w:val="00EA7DC4"/>
    <w:rsid w:val="00EC24FD"/>
    <w:rsid w:val="00EE0325"/>
    <w:rsid w:val="00F375F0"/>
    <w:rsid w:val="00F56874"/>
    <w:rsid w:val="00FE45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7B6A5"/>
  <w15:chartTrackingRefBased/>
  <w15:docId w15:val="{99CECB27-B563-4B93-A223-546C141A2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C1C4A"/>
    <w:pPr>
      <w:spacing w:after="0" w:line="276" w:lineRule="auto"/>
    </w:pPr>
    <w:rPr>
      <w:rFonts w:ascii="Bembo" w:hAnsi="Bembo" w:cs="Arial"/>
    </w:rPr>
  </w:style>
  <w:style w:type="paragraph" w:styleId="Titre1">
    <w:name w:val="heading 1"/>
    <w:basedOn w:val="Normal"/>
    <w:next w:val="Normal"/>
    <w:link w:val="Titre1Car"/>
    <w:autoRedefine/>
    <w:qFormat/>
    <w:rsid w:val="008C1C4A"/>
    <w:pPr>
      <w:spacing w:before="240"/>
      <w:ind w:right="284"/>
      <w:outlineLvl w:val="0"/>
    </w:pPr>
    <w:rPr>
      <w:rFonts w:ascii="Calibri" w:hAnsi="Calibri"/>
      <w:b/>
      <w:color w:val="D34817" w:themeColor="accent1"/>
      <w:sz w:val="32"/>
      <w:szCs w:val="32"/>
    </w:rPr>
  </w:style>
  <w:style w:type="paragraph" w:styleId="Titre2">
    <w:name w:val="heading 2"/>
    <w:basedOn w:val="Normal"/>
    <w:next w:val="Normal"/>
    <w:link w:val="Titre2Car"/>
    <w:autoRedefine/>
    <w:qFormat/>
    <w:rsid w:val="008C1C4A"/>
    <w:pPr>
      <w:keepNext/>
      <w:keepLines/>
      <w:spacing w:before="240"/>
      <w:outlineLvl w:val="1"/>
    </w:pPr>
    <w:rPr>
      <w:rFonts w:ascii="Calibri" w:eastAsiaTheme="majorEastAsia" w:hAnsi="Calibri" w:cstheme="majorBidi"/>
      <w:b/>
      <w:color w:val="422E2E" w:themeColor="accent6" w:themeShade="80"/>
      <w:sz w:val="26"/>
      <w:szCs w:val="26"/>
    </w:rPr>
  </w:style>
  <w:style w:type="paragraph" w:styleId="Titre3">
    <w:name w:val="heading 3"/>
    <w:basedOn w:val="Normal"/>
    <w:next w:val="Normal"/>
    <w:link w:val="Titre3Car"/>
    <w:qFormat/>
    <w:rsid w:val="008C1C4A"/>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autoRedefine/>
    <w:qFormat/>
    <w:rsid w:val="008C1C4A"/>
    <w:pPr>
      <w:spacing w:before="120"/>
      <w:outlineLvl w:val="3"/>
    </w:pPr>
    <w:rPr>
      <w:rFonts w:ascii="Arial" w:hAnsi="Arial"/>
      <w:b/>
      <w:color w:val="634545" w:themeColor="accent6" w:themeShade="BF"/>
      <w:sz w:val="24"/>
    </w:rPr>
  </w:style>
  <w:style w:type="paragraph" w:styleId="Titre5">
    <w:name w:val="heading 5"/>
    <w:aliases w:val="Titre 5 documents"/>
    <w:basedOn w:val="Normal"/>
    <w:next w:val="Normal"/>
    <w:link w:val="Titre5Car"/>
    <w:qFormat/>
    <w:rsid w:val="008C1C4A"/>
    <w:pPr>
      <w:keepNext/>
      <w:keepLines/>
      <w:spacing w:before="120"/>
      <w:outlineLvl w:val="4"/>
    </w:pPr>
    <w:rPr>
      <w:rFonts w:ascii="Century Gothic" w:eastAsia="Times New Roman" w:hAnsi="Century Gothic" w:cstheme="minorBidi"/>
      <w:b/>
      <w:bCs/>
      <w:color w:val="8B7B57" w:themeColor="background2" w:themeShade="80"/>
    </w:rPr>
  </w:style>
  <w:style w:type="paragraph" w:styleId="Titre6">
    <w:name w:val="heading 6"/>
    <w:aliases w:val="Synthèse Lexique"/>
    <w:basedOn w:val="Normal"/>
    <w:next w:val="Normal"/>
    <w:link w:val="Titre6Car"/>
    <w:uiPriority w:val="9"/>
    <w:unhideWhenUsed/>
    <w:qFormat/>
    <w:rsid w:val="008C1C4A"/>
    <w:pPr>
      <w:keepNext/>
      <w:keepLines/>
      <w:spacing w:before="40"/>
      <w:outlineLvl w:val="5"/>
    </w:pPr>
    <w:rPr>
      <w:rFonts w:ascii="Garamond" w:eastAsiaTheme="majorEastAsia" w:hAnsi="Garamond" w:cstheme="majorBidi"/>
      <w:b/>
      <w:color w:val="9D3511" w:themeColor="accent1" w:themeShade="BF"/>
      <w:sz w:val="24"/>
    </w:rPr>
  </w:style>
  <w:style w:type="paragraph" w:styleId="Titre7">
    <w:name w:val="heading 7"/>
    <w:basedOn w:val="Normal"/>
    <w:next w:val="Normal"/>
    <w:link w:val="Titre7Car"/>
    <w:uiPriority w:val="9"/>
    <w:unhideWhenUsed/>
    <w:qFormat/>
    <w:rsid w:val="008C1C4A"/>
    <w:pPr>
      <w:keepNext/>
      <w:keepLines/>
      <w:spacing w:before="40"/>
      <w:outlineLvl w:val="6"/>
    </w:pPr>
    <w:rPr>
      <w:rFonts w:asciiTheme="majorHAnsi" w:eastAsiaTheme="majorEastAsia" w:hAnsiTheme="majorHAnsi" w:cstheme="majorBidi"/>
      <w:i/>
      <w:iCs/>
      <w:color w:val="68230B" w:themeColor="accent1" w:themeShade="7F"/>
    </w:rPr>
  </w:style>
  <w:style w:type="character" w:default="1" w:styleId="Policepardfaut">
    <w:name w:val="Default Paragraph Font"/>
    <w:uiPriority w:val="1"/>
    <w:semiHidden/>
    <w:unhideWhenUsed/>
    <w:rsid w:val="008C1C4A"/>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8C1C4A"/>
  </w:style>
  <w:style w:type="character" w:styleId="Lienhypertexte">
    <w:name w:val="Hyperlink"/>
    <w:uiPriority w:val="99"/>
    <w:unhideWhenUsed/>
    <w:rsid w:val="008C1C4A"/>
    <w:rPr>
      <w:color w:val="0000FF"/>
      <w:u w:val="single"/>
    </w:rPr>
  </w:style>
  <w:style w:type="character" w:customStyle="1" w:styleId="Titre1Car">
    <w:name w:val="Titre 1 Car"/>
    <w:basedOn w:val="Policepardfaut"/>
    <w:link w:val="Titre1"/>
    <w:rsid w:val="008C1C4A"/>
    <w:rPr>
      <w:rFonts w:ascii="Calibri" w:hAnsi="Calibri" w:cs="Arial"/>
      <w:b/>
      <w:color w:val="D34817" w:themeColor="accent1"/>
      <w:sz w:val="32"/>
      <w:szCs w:val="32"/>
    </w:rPr>
  </w:style>
  <w:style w:type="character" w:customStyle="1" w:styleId="Titre2Car">
    <w:name w:val="Titre 2 Car"/>
    <w:basedOn w:val="Policepardfaut"/>
    <w:link w:val="Titre2"/>
    <w:rsid w:val="008C1C4A"/>
    <w:rPr>
      <w:rFonts w:ascii="Calibri" w:eastAsiaTheme="majorEastAsia" w:hAnsi="Calibri" w:cstheme="majorBidi"/>
      <w:b/>
      <w:color w:val="422E2E" w:themeColor="accent6" w:themeShade="80"/>
      <w:sz w:val="26"/>
      <w:szCs w:val="26"/>
    </w:rPr>
  </w:style>
  <w:style w:type="character" w:customStyle="1" w:styleId="Titre3Car">
    <w:name w:val="Titre 3 Car"/>
    <w:link w:val="Titre3"/>
    <w:rsid w:val="008C1C4A"/>
    <w:rPr>
      <w:rFonts w:ascii="Century Gothic" w:eastAsia="Times New Roman" w:hAnsi="Century Gothic"/>
      <w:b/>
      <w:bCs/>
      <w:color w:val="DE7E18"/>
      <w:sz w:val="24"/>
      <w:szCs w:val="24"/>
    </w:rPr>
  </w:style>
  <w:style w:type="character" w:customStyle="1" w:styleId="Titre4Car">
    <w:name w:val="Titre 4 Car"/>
    <w:link w:val="Titre4"/>
    <w:rsid w:val="008C1C4A"/>
    <w:rPr>
      <w:rFonts w:ascii="Arial" w:hAnsi="Arial" w:cs="Arial"/>
      <w:b/>
      <w:color w:val="634545" w:themeColor="accent6" w:themeShade="BF"/>
      <w:sz w:val="24"/>
    </w:rPr>
  </w:style>
  <w:style w:type="character" w:customStyle="1" w:styleId="Titre5Car">
    <w:name w:val="Titre 5 Car"/>
    <w:aliases w:val="Titre 5 documents Car"/>
    <w:link w:val="Titre5"/>
    <w:rsid w:val="008C1C4A"/>
    <w:rPr>
      <w:rFonts w:ascii="Century Gothic" w:eastAsia="Times New Roman" w:hAnsi="Century Gothic"/>
      <w:b/>
      <w:bCs/>
      <w:color w:val="8B7B57" w:themeColor="background2" w:themeShade="80"/>
    </w:rPr>
  </w:style>
  <w:style w:type="character" w:customStyle="1" w:styleId="Titre6Car">
    <w:name w:val="Titre 6 Car"/>
    <w:aliases w:val="Synthèse Lexique Car"/>
    <w:basedOn w:val="Policepardfaut"/>
    <w:link w:val="Titre6"/>
    <w:uiPriority w:val="9"/>
    <w:rsid w:val="008C1C4A"/>
    <w:rPr>
      <w:rFonts w:ascii="Garamond" w:eastAsiaTheme="majorEastAsia" w:hAnsi="Garamond" w:cstheme="majorBidi"/>
      <w:b/>
      <w:color w:val="9D3511" w:themeColor="accent1" w:themeShade="BF"/>
      <w:sz w:val="24"/>
    </w:rPr>
  </w:style>
  <w:style w:type="character" w:customStyle="1" w:styleId="Titre7Car">
    <w:name w:val="Titre 7 Car"/>
    <w:basedOn w:val="Policepardfaut"/>
    <w:link w:val="Titre7"/>
    <w:uiPriority w:val="9"/>
    <w:rsid w:val="008C1C4A"/>
    <w:rPr>
      <w:rFonts w:asciiTheme="majorHAnsi" w:eastAsiaTheme="majorEastAsia" w:hAnsiTheme="majorHAnsi" w:cstheme="majorBidi"/>
      <w:i/>
      <w:iCs/>
      <w:color w:val="68230B" w:themeColor="accent1" w:themeShade="7F"/>
    </w:rPr>
  </w:style>
  <w:style w:type="paragraph" w:styleId="Corpsdetexte">
    <w:name w:val="Body Text"/>
    <w:basedOn w:val="Normal"/>
    <w:link w:val="CorpsdetexteCar"/>
    <w:uiPriority w:val="2"/>
    <w:rsid w:val="008C1C4A"/>
    <w:rPr>
      <w:rFonts w:ascii="Garamond" w:hAnsi="Garamond"/>
    </w:rPr>
  </w:style>
  <w:style w:type="character" w:customStyle="1" w:styleId="CorpsdetexteCar">
    <w:name w:val="Corps de texte Car"/>
    <w:basedOn w:val="Policepardfaut"/>
    <w:link w:val="Corpsdetexte"/>
    <w:uiPriority w:val="2"/>
    <w:rsid w:val="008C1C4A"/>
    <w:rPr>
      <w:rFonts w:ascii="Garamond" w:hAnsi="Garamond" w:cs="Arial"/>
    </w:rPr>
  </w:style>
  <w:style w:type="paragraph" w:styleId="Paragraphedeliste">
    <w:name w:val="List Paragraph"/>
    <w:basedOn w:val="Normal"/>
    <w:uiPriority w:val="34"/>
    <w:qFormat/>
    <w:rsid w:val="008C1C4A"/>
    <w:pPr>
      <w:ind w:left="720"/>
      <w:contextualSpacing/>
    </w:pPr>
  </w:style>
  <w:style w:type="paragraph" w:customStyle="1" w:styleId="Objectifs">
    <w:name w:val="Objectifs"/>
    <w:basedOn w:val="Paragraphedeliste"/>
    <w:autoRedefine/>
    <w:uiPriority w:val="1"/>
    <w:qFormat/>
    <w:rsid w:val="008C1C4A"/>
    <w:pPr>
      <w:numPr>
        <w:numId w:val="1"/>
      </w:numPr>
      <w:spacing w:before="40" w:after="40"/>
      <w:contextualSpacing w:val="0"/>
    </w:pPr>
    <w:rPr>
      <w:rFonts w:ascii="Calibri" w:hAnsi="Calibri"/>
      <w:b/>
      <w:color w:val="6D6262" w:themeColor="accent5" w:themeShade="BF"/>
    </w:rPr>
  </w:style>
  <w:style w:type="paragraph" w:customStyle="1" w:styleId="Notions">
    <w:name w:val="Notions"/>
    <w:basedOn w:val="Normal"/>
    <w:autoRedefine/>
    <w:uiPriority w:val="1"/>
    <w:qFormat/>
    <w:rsid w:val="008C1C4A"/>
    <w:pPr>
      <w:pBdr>
        <w:top w:val="single" w:sz="6" w:space="1" w:color="auto" w:shadow="1"/>
        <w:left w:val="single" w:sz="6" w:space="1" w:color="auto" w:shadow="1"/>
        <w:bottom w:val="single" w:sz="6" w:space="1" w:color="auto" w:shadow="1"/>
        <w:right w:val="single" w:sz="6" w:space="1" w:color="auto" w:shadow="1"/>
      </w:pBdr>
      <w:spacing w:before="240" w:after="240"/>
    </w:pPr>
    <w:rPr>
      <w:rFonts w:ascii="Calibri" w:hAnsi="Calibri"/>
      <w:b/>
      <w:bCs/>
      <w:color w:val="404040" w:themeColor="text1" w:themeTint="BF"/>
    </w:rPr>
  </w:style>
  <w:style w:type="paragraph" w:customStyle="1" w:styleId="Matire">
    <w:name w:val="Matière"/>
    <w:basedOn w:val="Normal"/>
    <w:uiPriority w:val="1"/>
    <w:qFormat/>
    <w:rsid w:val="008C1C4A"/>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color w:val="9B2D1F" w:themeColor="accent2"/>
      <w:sz w:val="28"/>
      <w:szCs w:val="28"/>
    </w:rPr>
  </w:style>
  <w:style w:type="paragraph" w:customStyle="1" w:styleId="Rponses">
    <w:name w:val="Réponses"/>
    <w:basedOn w:val="Normal"/>
    <w:uiPriority w:val="1"/>
    <w:qFormat/>
    <w:rsid w:val="008C1C4A"/>
    <w:rPr>
      <w:color w:val="D34817" w:themeColor="accent1"/>
    </w:rPr>
  </w:style>
  <w:style w:type="paragraph" w:customStyle="1" w:styleId="Questions">
    <w:name w:val="Questions"/>
    <w:basedOn w:val="Objectifs"/>
    <w:autoRedefine/>
    <w:uiPriority w:val="1"/>
    <w:qFormat/>
    <w:rsid w:val="008C1C4A"/>
    <w:pPr>
      <w:numPr>
        <w:numId w:val="0"/>
      </w:numPr>
      <w:jc w:val="center"/>
    </w:pPr>
    <w:rPr>
      <w:color w:val="9D3511" w:themeColor="accent1" w:themeShade="BF"/>
      <w:sz w:val="32"/>
      <w:szCs w:val="32"/>
      <w:lang w:eastAsia="fr-FR"/>
    </w:rPr>
  </w:style>
  <w:style w:type="character" w:styleId="Lienhypertextesuivivisit">
    <w:name w:val="FollowedHyperlink"/>
    <w:basedOn w:val="Policepardfaut"/>
    <w:uiPriority w:val="99"/>
    <w:semiHidden/>
    <w:unhideWhenUsed/>
    <w:rsid w:val="00230FC3"/>
    <w:rPr>
      <w:color w:val="96A9A9" w:themeColor="followedHyperlink"/>
      <w:u w:val="single"/>
    </w:rPr>
  </w:style>
  <w:style w:type="paragraph" w:styleId="En-tte">
    <w:name w:val="header"/>
    <w:basedOn w:val="Normal"/>
    <w:link w:val="En-tteCar"/>
    <w:uiPriority w:val="99"/>
    <w:unhideWhenUsed/>
    <w:rsid w:val="00230FC3"/>
    <w:pPr>
      <w:tabs>
        <w:tab w:val="center" w:pos="4536"/>
        <w:tab w:val="right" w:pos="9072"/>
      </w:tabs>
      <w:spacing w:line="240" w:lineRule="auto"/>
    </w:pPr>
  </w:style>
  <w:style w:type="character" w:customStyle="1" w:styleId="En-tteCar">
    <w:name w:val="En-tête Car"/>
    <w:basedOn w:val="Policepardfaut"/>
    <w:link w:val="En-tte"/>
    <w:uiPriority w:val="99"/>
    <w:rsid w:val="00230FC3"/>
    <w:rPr>
      <w:rFonts w:ascii="Bembo" w:hAnsi="Bembo" w:cs="Arial"/>
    </w:rPr>
  </w:style>
  <w:style w:type="paragraph" w:styleId="Pieddepage">
    <w:name w:val="footer"/>
    <w:basedOn w:val="Normal"/>
    <w:link w:val="PieddepageCar"/>
    <w:uiPriority w:val="99"/>
    <w:unhideWhenUsed/>
    <w:rsid w:val="00230FC3"/>
    <w:pPr>
      <w:tabs>
        <w:tab w:val="center" w:pos="4536"/>
        <w:tab w:val="right" w:pos="9072"/>
      </w:tabs>
      <w:spacing w:line="240" w:lineRule="auto"/>
    </w:pPr>
  </w:style>
  <w:style w:type="character" w:customStyle="1" w:styleId="PieddepageCar">
    <w:name w:val="Pied de page Car"/>
    <w:basedOn w:val="Policepardfaut"/>
    <w:link w:val="Pieddepage"/>
    <w:uiPriority w:val="99"/>
    <w:rsid w:val="00230FC3"/>
    <w:rPr>
      <w:rFonts w:ascii="Bembo" w:hAnsi="Bembo" w:cs="Arial"/>
    </w:rPr>
  </w:style>
  <w:style w:type="character" w:styleId="lev">
    <w:name w:val="Strong"/>
    <w:basedOn w:val="Policepardfaut"/>
    <w:uiPriority w:val="22"/>
    <w:qFormat/>
    <w:rsid w:val="00D71382"/>
    <w:rPr>
      <w:b/>
      <w:bCs/>
    </w:rPr>
  </w:style>
  <w:style w:type="character" w:styleId="Accentuation">
    <w:name w:val="Emphasis"/>
    <w:basedOn w:val="Policepardfaut"/>
    <w:uiPriority w:val="20"/>
    <w:qFormat/>
    <w:rsid w:val="00D71382"/>
    <w:rPr>
      <w:i/>
      <w:iCs/>
    </w:rPr>
  </w:style>
  <w:style w:type="paragraph" w:styleId="NormalWeb">
    <w:name w:val="Normal (Web)"/>
    <w:basedOn w:val="Normal"/>
    <w:uiPriority w:val="99"/>
    <w:unhideWhenUsed/>
    <w:rsid w:val="00A650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A650D0"/>
  </w:style>
  <w:style w:type="paragraph" w:styleId="Sansinterligne">
    <w:name w:val="No Spacing"/>
    <w:uiPriority w:val="1"/>
    <w:qFormat/>
    <w:rsid w:val="00A650D0"/>
    <w:pPr>
      <w:spacing w:after="0" w:line="240" w:lineRule="auto"/>
    </w:pPr>
  </w:style>
  <w:style w:type="character" w:styleId="Mentionnonrsolue">
    <w:name w:val="Unresolved Mention"/>
    <w:basedOn w:val="Policepardfaut"/>
    <w:uiPriority w:val="99"/>
    <w:semiHidden/>
    <w:unhideWhenUsed/>
    <w:rsid w:val="008023F2"/>
    <w:rPr>
      <w:color w:val="605E5C"/>
      <w:shd w:val="clear" w:color="auto" w:fill="E1DFDD"/>
    </w:rPr>
  </w:style>
  <w:style w:type="paragraph" w:styleId="Citationintense">
    <w:name w:val="Intense Quote"/>
    <w:basedOn w:val="Normal"/>
    <w:next w:val="Normal"/>
    <w:link w:val="CitationintenseCar"/>
    <w:uiPriority w:val="30"/>
    <w:qFormat/>
    <w:rsid w:val="00CF3D0B"/>
    <w:pPr>
      <w:pBdr>
        <w:top w:val="single" w:sz="4" w:space="10" w:color="D34817" w:themeColor="accent1"/>
        <w:bottom w:val="single" w:sz="4" w:space="10" w:color="D34817" w:themeColor="accent1"/>
      </w:pBdr>
      <w:spacing w:before="360" w:after="360" w:line="259" w:lineRule="auto"/>
      <w:ind w:left="864" w:right="864"/>
      <w:jc w:val="center"/>
    </w:pPr>
    <w:rPr>
      <w:rFonts w:asciiTheme="minorHAnsi" w:hAnsiTheme="minorHAnsi" w:cstheme="minorBidi"/>
      <w:i/>
      <w:iCs/>
      <w:color w:val="D34817" w:themeColor="accent1"/>
    </w:rPr>
  </w:style>
  <w:style w:type="character" w:customStyle="1" w:styleId="CitationintenseCar">
    <w:name w:val="Citation intense Car"/>
    <w:basedOn w:val="Policepardfaut"/>
    <w:link w:val="Citationintense"/>
    <w:uiPriority w:val="30"/>
    <w:rsid w:val="00CF3D0B"/>
    <w:rPr>
      <w:i/>
      <w:iCs/>
      <w:color w:val="D34817" w:themeColor="accent1"/>
    </w:rPr>
  </w:style>
  <w:style w:type="character" w:styleId="DfinitionHTML">
    <w:name w:val="HTML Definition"/>
    <w:basedOn w:val="Policepardfaut"/>
    <w:uiPriority w:val="99"/>
    <w:semiHidden/>
    <w:unhideWhenUsed/>
    <w:rsid w:val="00360EBF"/>
    <w:rPr>
      <w:i/>
      <w:iCs/>
    </w:rPr>
  </w:style>
  <w:style w:type="character" w:customStyle="1" w:styleId="lang-en">
    <w:name w:val="lang-en"/>
    <w:basedOn w:val="Policepardfaut"/>
    <w:rsid w:val="00360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4905">
      <w:bodyDiv w:val="1"/>
      <w:marLeft w:val="0"/>
      <w:marRight w:val="0"/>
      <w:marTop w:val="0"/>
      <w:marBottom w:val="0"/>
      <w:divBdr>
        <w:top w:val="none" w:sz="0" w:space="0" w:color="auto"/>
        <w:left w:val="none" w:sz="0" w:space="0" w:color="auto"/>
        <w:bottom w:val="none" w:sz="0" w:space="0" w:color="auto"/>
        <w:right w:val="none" w:sz="0" w:space="0" w:color="auto"/>
      </w:divBdr>
      <w:divsChild>
        <w:div w:id="158426969">
          <w:marLeft w:val="0"/>
          <w:marRight w:val="0"/>
          <w:marTop w:val="0"/>
          <w:marBottom w:val="0"/>
          <w:divBdr>
            <w:top w:val="none" w:sz="0" w:space="0" w:color="auto"/>
            <w:left w:val="none" w:sz="0" w:space="0" w:color="auto"/>
            <w:bottom w:val="none" w:sz="0" w:space="0" w:color="auto"/>
            <w:right w:val="none" w:sz="0" w:space="0" w:color="auto"/>
          </w:divBdr>
        </w:div>
        <w:div w:id="1996182703">
          <w:marLeft w:val="0"/>
          <w:marRight w:val="0"/>
          <w:marTop w:val="0"/>
          <w:marBottom w:val="0"/>
          <w:divBdr>
            <w:top w:val="none" w:sz="0" w:space="0" w:color="auto"/>
            <w:left w:val="none" w:sz="0" w:space="0" w:color="auto"/>
            <w:bottom w:val="none" w:sz="0" w:space="0" w:color="auto"/>
            <w:right w:val="none" w:sz="0" w:space="0" w:color="auto"/>
          </w:divBdr>
        </w:div>
        <w:div w:id="1658417203">
          <w:marLeft w:val="0"/>
          <w:marRight w:val="0"/>
          <w:marTop w:val="0"/>
          <w:marBottom w:val="0"/>
          <w:divBdr>
            <w:top w:val="none" w:sz="0" w:space="0" w:color="auto"/>
            <w:left w:val="none" w:sz="0" w:space="0" w:color="auto"/>
            <w:bottom w:val="none" w:sz="0" w:space="0" w:color="auto"/>
            <w:right w:val="none" w:sz="0" w:space="0" w:color="auto"/>
          </w:divBdr>
        </w:div>
      </w:divsChild>
    </w:div>
    <w:div w:id="226381585">
      <w:bodyDiv w:val="1"/>
      <w:marLeft w:val="0"/>
      <w:marRight w:val="0"/>
      <w:marTop w:val="0"/>
      <w:marBottom w:val="0"/>
      <w:divBdr>
        <w:top w:val="none" w:sz="0" w:space="0" w:color="auto"/>
        <w:left w:val="none" w:sz="0" w:space="0" w:color="auto"/>
        <w:bottom w:val="none" w:sz="0" w:space="0" w:color="auto"/>
        <w:right w:val="none" w:sz="0" w:space="0" w:color="auto"/>
      </w:divBdr>
    </w:div>
    <w:div w:id="491263251">
      <w:bodyDiv w:val="1"/>
      <w:marLeft w:val="0"/>
      <w:marRight w:val="0"/>
      <w:marTop w:val="0"/>
      <w:marBottom w:val="0"/>
      <w:divBdr>
        <w:top w:val="none" w:sz="0" w:space="0" w:color="auto"/>
        <w:left w:val="none" w:sz="0" w:space="0" w:color="auto"/>
        <w:bottom w:val="none" w:sz="0" w:space="0" w:color="auto"/>
        <w:right w:val="none" w:sz="0" w:space="0" w:color="auto"/>
      </w:divBdr>
    </w:div>
    <w:div w:id="514612934">
      <w:bodyDiv w:val="1"/>
      <w:marLeft w:val="0"/>
      <w:marRight w:val="0"/>
      <w:marTop w:val="0"/>
      <w:marBottom w:val="0"/>
      <w:divBdr>
        <w:top w:val="none" w:sz="0" w:space="0" w:color="auto"/>
        <w:left w:val="none" w:sz="0" w:space="0" w:color="auto"/>
        <w:bottom w:val="none" w:sz="0" w:space="0" w:color="auto"/>
        <w:right w:val="none" w:sz="0" w:space="0" w:color="auto"/>
      </w:divBdr>
    </w:div>
    <w:div w:id="577862103">
      <w:bodyDiv w:val="1"/>
      <w:marLeft w:val="0"/>
      <w:marRight w:val="0"/>
      <w:marTop w:val="0"/>
      <w:marBottom w:val="0"/>
      <w:divBdr>
        <w:top w:val="none" w:sz="0" w:space="0" w:color="auto"/>
        <w:left w:val="none" w:sz="0" w:space="0" w:color="auto"/>
        <w:bottom w:val="none" w:sz="0" w:space="0" w:color="auto"/>
        <w:right w:val="none" w:sz="0" w:space="0" w:color="auto"/>
      </w:divBdr>
    </w:div>
    <w:div w:id="853107229">
      <w:bodyDiv w:val="1"/>
      <w:marLeft w:val="0"/>
      <w:marRight w:val="0"/>
      <w:marTop w:val="0"/>
      <w:marBottom w:val="0"/>
      <w:divBdr>
        <w:top w:val="none" w:sz="0" w:space="0" w:color="auto"/>
        <w:left w:val="none" w:sz="0" w:space="0" w:color="auto"/>
        <w:bottom w:val="none" w:sz="0" w:space="0" w:color="auto"/>
        <w:right w:val="none" w:sz="0" w:space="0" w:color="auto"/>
      </w:divBdr>
    </w:div>
    <w:div w:id="937250701">
      <w:bodyDiv w:val="1"/>
      <w:marLeft w:val="0"/>
      <w:marRight w:val="0"/>
      <w:marTop w:val="0"/>
      <w:marBottom w:val="0"/>
      <w:divBdr>
        <w:top w:val="none" w:sz="0" w:space="0" w:color="auto"/>
        <w:left w:val="none" w:sz="0" w:space="0" w:color="auto"/>
        <w:bottom w:val="none" w:sz="0" w:space="0" w:color="auto"/>
        <w:right w:val="none" w:sz="0" w:space="0" w:color="auto"/>
      </w:divBdr>
    </w:div>
    <w:div w:id="971666478">
      <w:bodyDiv w:val="1"/>
      <w:marLeft w:val="0"/>
      <w:marRight w:val="0"/>
      <w:marTop w:val="0"/>
      <w:marBottom w:val="0"/>
      <w:divBdr>
        <w:top w:val="none" w:sz="0" w:space="0" w:color="auto"/>
        <w:left w:val="none" w:sz="0" w:space="0" w:color="auto"/>
        <w:bottom w:val="none" w:sz="0" w:space="0" w:color="auto"/>
        <w:right w:val="none" w:sz="0" w:space="0" w:color="auto"/>
      </w:divBdr>
    </w:div>
    <w:div w:id="1039237116">
      <w:bodyDiv w:val="1"/>
      <w:marLeft w:val="0"/>
      <w:marRight w:val="0"/>
      <w:marTop w:val="0"/>
      <w:marBottom w:val="0"/>
      <w:divBdr>
        <w:top w:val="none" w:sz="0" w:space="0" w:color="auto"/>
        <w:left w:val="none" w:sz="0" w:space="0" w:color="auto"/>
        <w:bottom w:val="none" w:sz="0" w:space="0" w:color="auto"/>
        <w:right w:val="none" w:sz="0" w:space="0" w:color="auto"/>
      </w:divBdr>
      <w:divsChild>
        <w:div w:id="492373571">
          <w:marLeft w:val="0"/>
          <w:marRight w:val="0"/>
          <w:marTop w:val="0"/>
          <w:marBottom w:val="0"/>
          <w:divBdr>
            <w:top w:val="none" w:sz="0" w:space="0" w:color="auto"/>
            <w:left w:val="none" w:sz="0" w:space="0" w:color="auto"/>
            <w:bottom w:val="none" w:sz="0" w:space="0" w:color="auto"/>
            <w:right w:val="none" w:sz="0" w:space="0" w:color="auto"/>
          </w:divBdr>
        </w:div>
        <w:div w:id="1398628684">
          <w:marLeft w:val="0"/>
          <w:marRight w:val="0"/>
          <w:marTop w:val="0"/>
          <w:marBottom w:val="0"/>
          <w:divBdr>
            <w:top w:val="none" w:sz="0" w:space="0" w:color="auto"/>
            <w:left w:val="none" w:sz="0" w:space="0" w:color="auto"/>
            <w:bottom w:val="none" w:sz="0" w:space="0" w:color="auto"/>
            <w:right w:val="none" w:sz="0" w:space="0" w:color="auto"/>
          </w:divBdr>
        </w:div>
      </w:divsChild>
    </w:div>
    <w:div w:id="1053045427">
      <w:bodyDiv w:val="1"/>
      <w:marLeft w:val="0"/>
      <w:marRight w:val="0"/>
      <w:marTop w:val="0"/>
      <w:marBottom w:val="0"/>
      <w:divBdr>
        <w:top w:val="none" w:sz="0" w:space="0" w:color="auto"/>
        <w:left w:val="none" w:sz="0" w:space="0" w:color="auto"/>
        <w:bottom w:val="none" w:sz="0" w:space="0" w:color="auto"/>
        <w:right w:val="none" w:sz="0" w:space="0" w:color="auto"/>
      </w:divBdr>
    </w:div>
    <w:div w:id="1135220491">
      <w:bodyDiv w:val="1"/>
      <w:marLeft w:val="0"/>
      <w:marRight w:val="0"/>
      <w:marTop w:val="0"/>
      <w:marBottom w:val="0"/>
      <w:divBdr>
        <w:top w:val="none" w:sz="0" w:space="0" w:color="auto"/>
        <w:left w:val="none" w:sz="0" w:space="0" w:color="auto"/>
        <w:bottom w:val="none" w:sz="0" w:space="0" w:color="auto"/>
        <w:right w:val="none" w:sz="0" w:space="0" w:color="auto"/>
      </w:divBdr>
    </w:div>
    <w:div w:id="1378890837">
      <w:bodyDiv w:val="1"/>
      <w:marLeft w:val="0"/>
      <w:marRight w:val="0"/>
      <w:marTop w:val="0"/>
      <w:marBottom w:val="0"/>
      <w:divBdr>
        <w:top w:val="none" w:sz="0" w:space="0" w:color="auto"/>
        <w:left w:val="none" w:sz="0" w:space="0" w:color="auto"/>
        <w:bottom w:val="none" w:sz="0" w:space="0" w:color="auto"/>
        <w:right w:val="none" w:sz="0" w:space="0" w:color="auto"/>
      </w:divBdr>
      <w:divsChild>
        <w:div w:id="990449057">
          <w:marLeft w:val="0"/>
          <w:marRight w:val="0"/>
          <w:marTop w:val="0"/>
          <w:marBottom w:val="0"/>
          <w:divBdr>
            <w:top w:val="none" w:sz="0" w:space="0" w:color="auto"/>
            <w:left w:val="none" w:sz="0" w:space="0" w:color="auto"/>
            <w:bottom w:val="none" w:sz="0" w:space="0" w:color="auto"/>
            <w:right w:val="none" w:sz="0" w:space="0" w:color="auto"/>
          </w:divBdr>
        </w:div>
        <w:div w:id="1620257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urnaldunet.com/economie/transport/1499183-livreurs-salaries-en-espagne-vtc-non-independants-au-royaume-uni-ou-en-est-on-en-france/" TargetMode="External"/><Relationship Id="rId18" Type="http://schemas.openxmlformats.org/officeDocument/2006/relationships/image" Target="media/image9.png"/><Relationship Id="rId26" Type="http://schemas.openxmlformats.org/officeDocument/2006/relationships/hyperlink" Target="https://fr.wikipedia.org/wiki/Ford_T" TargetMode="External"/><Relationship Id="rId39" Type="http://schemas.openxmlformats.org/officeDocument/2006/relationships/image" Target="media/image20.png"/><Relationship Id="rId21" Type="http://schemas.openxmlformats.org/officeDocument/2006/relationships/hyperlink" Target="https://fr.wikipedia.org/wiki/Mars_1856"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fr.wikipedia.org/wiki/20_mars"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fr.wikipedia.org/wiki/1915" TargetMode="External"/><Relationship Id="rId32" Type="http://schemas.openxmlformats.org/officeDocument/2006/relationships/hyperlink" Target="https://youtu.be/_ehRSgWJJXo" TargetMode="External"/><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youtu.be/iWRwQ2LRNxE" TargetMode="External"/><Relationship Id="rId23" Type="http://schemas.openxmlformats.org/officeDocument/2006/relationships/hyperlink" Target="https://fr.wikipedia.org/wiki/21_mars" TargetMode="External"/><Relationship Id="rId28" Type="http://schemas.openxmlformats.org/officeDocument/2006/relationships/image" Target="media/image12.png"/><Relationship Id="rId36" Type="http://schemas.openxmlformats.org/officeDocument/2006/relationships/hyperlink" Target="https://www.capital.fr/economie-politique/un-rapport-pour-integrer-l-impact-du-numerique-sur-le-travail-1070100"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s://fr.wikipedia.org/wiki/1856" TargetMode="External"/><Relationship Id="rId27" Type="http://schemas.openxmlformats.org/officeDocument/2006/relationships/image" Target="media/image11.png"/><Relationship Id="rId30" Type="http://schemas.openxmlformats.org/officeDocument/2006/relationships/hyperlink" Target="https://enseignants.lumni.fr/fiche-media/00000000695/le-toyotisme-une-nouvelle-forme-de-l-organisation-du-travail.html/" TargetMode="External"/><Relationship Id="rId35" Type="http://schemas.openxmlformats.org/officeDocument/2006/relationships/image" Target="media/image1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francetvinfo.fr/economie/autoentrepreneurs/pour-la-premiere-fois-deliveroo-est-condamne-pour-travail-dissimule-en-france_3815493.html" TargetMode="External"/><Relationship Id="rId17" Type="http://schemas.openxmlformats.org/officeDocument/2006/relationships/image" Target="media/image8.png"/><Relationship Id="rId25" Type="http://schemas.openxmlformats.org/officeDocument/2006/relationships/hyperlink" Target="https://fr.wikipedia.org/wiki/Ford" TargetMode="External"/><Relationship Id="rId33" Type="http://schemas.openxmlformats.org/officeDocument/2006/relationships/image" Target="media/image15.png"/><Relationship Id="rId38"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Home\Documents\Boulot\Mod&#232;les%20cours\Mod&#232;le%20cours%20Term.dotx" TargetMode="External"/></Relationships>
</file>

<file path=word/theme/theme1.xml><?xml version="1.0" encoding="utf-8"?>
<a:theme xmlns:a="http://schemas.openxmlformats.org/drawingml/2006/main" name="Thème Office">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Modèle cours Term.dotx</Template>
  <TotalTime>1</TotalTime>
  <Pages>23</Pages>
  <Words>4040</Words>
  <Characters>22222</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Saint-James</dc:creator>
  <cp:keywords/>
  <dc:description/>
  <cp:lastModifiedBy>Caroline Briand</cp:lastModifiedBy>
  <cp:revision>2</cp:revision>
  <dcterms:created xsi:type="dcterms:W3CDTF">2021-11-12T17:13:00Z</dcterms:created>
  <dcterms:modified xsi:type="dcterms:W3CDTF">2021-11-12T17:13:00Z</dcterms:modified>
</cp:coreProperties>
</file>